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96" w:rsidRDefault="00FE3E96" w:rsidP="00FE3E96">
      <w:pPr>
        <w:pBdr>
          <w:bottom w:val="single" w:sz="6" w:space="6" w:color="auto"/>
        </w:pBdr>
        <w:shd w:val="clear" w:color="auto" w:fill="FFFFFF"/>
        <w:spacing w:after="150" w:line="240" w:lineRule="auto"/>
        <w:outlineLvl w:val="0"/>
        <w:rPr>
          <w:rFonts w:ascii="inherit" w:eastAsia="Times New Roman" w:hAnsi="inherit" w:cs="Times New Roman"/>
          <w:caps/>
          <w:color w:val="423B3A"/>
          <w:kern w:val="36"/>
          <w:sz w:val="36"/>
          <w:szCs w:val="36"/>
          <w:lang w:eastAsia="nl-NL"/>
        </w:rPr>
      </w:pPr>
      <w:r>
        <w:rPr>
          <w:noProof/>
          <w:lang w:eastAsia="nl-NL"/>
        </w:rPr>
        <w:drawing>
          <wp:inline distT="0" distB="0" distL="0" distR="0">
            <wp:extent cx="5731510" cy="1267526"/>
            <wp:effectExtent l="0" t="0" r="2540" b="8890"/>
            <wp:docPr id="1" name="Afbeelding 1" descr="ICF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FL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67526"/>
                    </a:xfrm>
                    <a:prstGeom prst="rect">
                      <a:avLst/>
                    </a:prstGeom>
                    <a:noFill/>
                    <a:ln>
                      <a:noFill/>
                    </a:ln>
                  </pic:spPr>
                </pic:pic>
              </a:graphicData>
            </a:graphic>
          </wp:inline>
        </w:drawing>
      </w:r>
    </w:p>
    <w:p w:rsidR="00FE3E96" w:rsidRDefault="00FE3E96" w:rsidP="00FE3E96">
      <w:pPr>
        <w:pBdr>
          <w:bottom w:val="single" w:sz="6" w:space="6" w:color="auto"/>
        </w:pBdr>
        <w:shd w:val="clear" w:color="auto" w:fill="FFFFFF"/>
        <w:spacing w:after="150" w:line="240" w:lineRule="auto"/>
        <w:outlineLvl w:val="0"/>
        <w:rPr>
          <w:rFonts w:ascii="inherit" w:eastAsia="Times New Roman" w:hAnsi="inherit" w:cs="Times New Roman"/>
          <w:caps/>
          <w:color w:val="423B3A"/>
          <w:kern w:val="36"/>
          <w:sz w:val="36"/>
          <w:szCs w:val="36"/>
          <w:lang w:eastAsia="nl-NL"/>
        </w:rPr>
      </w:pPr>
    </w:p>
    <w:p w:rsidR="00FE3E96" w:rsidRPr="00FE3E96" w:rsidRDefault="00FE3E96" w:rsidP="00FE3E96">
      <w:pPr>
        <w:pBdr>
          <w:bottom w:val="single" w:sz="6" w:space="6" w:color="auto"/>
        </w:pBdr>
        <w:shd w:val="clear" w:color="auto" w:fill="FFFFFF"/>
        <w:spacing w:after="150" w:line="240" w:lineRule="auto"/>
        <w:outlineLvl w:val="0"/>
        <w:rPr>
          <w:rFonts w:ascii="inherit" w:eastAsia="Times New Roman" w:hAnsi="inherit" w:cs="Times New Roman"/>
          <w:caps/>
          <w:color w:val="423B3A"/>
          <w:kern w:val="36"/>
          <w:sz w:val="36"/>
          <w:szCs w:val="36"/>
          <w:lang w:eastAsia="nl-NL"/>
        </w:rPr>
      </w:pPr>
      <w:bookmarkStart w:id="0" w:name="_GoBack"/>
      <w:bookmarkEnd w:id="0"/>
      <w:r w:rsidRPr="00FE3E96">
        <w:rPr>
          <w:rFonts w:ascii="inherit" w:eastAsia="Times New Roman" w:hAnsi="inherit" w:cs="Times New Roman"/>
          <w:caps/>
          <w:color w:val="423B3A"/>
          <w:kern w:val="36"/>
          <w:sz w:val="36"/>
          <w:szCs w:val="36"/>
          <w:lang w:eastAsia="nl-NL"/>
        </w:rPr>
        <w:t>PROGRAM</w:t>
      </w:r>
    </w:p>
    <w:p w:rsidR="00FE3E96" w:rsidRPr="00FE3E96" w:rsidRDefault="00FE3E96" w:rsidP="00FE3E96">
      <w:pPr>
        <w:shd w:val="clear" w:color="auto" w:fill="FFFFFF"/>
        <w:spacing w:before="150" w:after="150" w:line="240" w:lineRule="auto"/>
        <w:jc w:val="center"/>
        <w:outlineLvl w:val="2"/>
        <w:rPr>
          <w:rFonts w:ascii="Segoe UI" w:eastAsia="Times New Roman" w:hAnsi="Segoe UI" w:cs="Segoe UI"/>
          <w:b/>
          <w:bCs/>
          <w:color w:val="F15922"/>
          <w:sz w:val="24"/>
          <w:szCs w:val="24"/>
          <w:lang w:eastAsia="nl-NL"/>
        </w:rPr>
      </w:pPr>
      <w:proofErr w:type="spellStart"/>
      <w:r w:rsidRPr="00FE3E96">
        <w:rPr>
          <w:rFonts w:ascii="Segoe UI" w:eastAsia="Times New Roman" w:hAnsi="Segoe UI" w:cs="Segoe UI"/>
          <w:b/>
          <w:bCs/>
          <w:color w:val="F15922"/>
          <w:sz w:val="24"/>
          <w:szCs w:val="24"/>
          <w:lang w:eastAsia="nl-NL"/>
        </w:rPr>
        <w:t>Thursday</w:t>
      </w:r>
      <w:proofErr w:type="spellEnd"/>
      <w:r w:rsidRPr="00FE3E96">
        <w:rPr>
          <w:rFonts w:ascii="Segoe UI" w:eastAsia="Times New Roman" w:hAnsi="Segoe UI" w:cs="Segoe UI"/>
          <w:b/>
          <w:bCs/>
          <w:color w:val="F15922"/>
          <w:sz w:val="24"/>
          <w:szCs w:val="24"/>
          <w:lang w:eastAsia="nl-NL"/>
        </w:rPr>
        <w:t xml:space="preserve">, 27 </w:t>
      </w:r>
      <w:proofErr w:type="spellStart"/>
      <w:r w:rsidRPr="00FE3E96">
        <w:rPr>
          <w:rFonts w:ascii="Segoe UI" w:eastAsia="Times New Roman" w:hAnsi="Segoe UI" w:cs="Segoe UI"/>
          <w:b/>
          <w:bCs/>
          <w:color w:val="F15922"/>
          <w:sz w:val="24"/>
          <w:szCs w:val="24"/>
          <w:lang w:eastAsia="nl-NL"/>
        </w:rPr>
        <w:t>June</w:t>
      </w:r>
      <w:proofErr w:type="spellEnd"/>
      <w:r w:rsidRPr="00FE3E96">
        <w:rPr>
          <w:rFonts w:ascii="Segoe UI" w:eastAsia="Times New Roman" w:hAnsi="Segoe UI" w:cs="Segoe UI"/>
          <w:b/>
          <w:bCs/>
          <w:color w:val="F15922"/>
          <w:sz w:val="24"/>
          <w:szCs w:val="24"/>
          <w:lang w:eastAsia="nl-NL"/>
        </w:rPr>
        <w:t xml:space="preserve"> 2019</w:t>
      </w:r>
    </w:p>
    <w:tbl>
      <w:tblPr>
        <w:tblW w:w="8085"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220"/>
        <w:gridCol w:w="6865"/>
      </w:tblGrid>
      <w:tr w:rsidR="00FE3E96" w:rsidRPr="00FE3E96" w:rsidTr="00FE3E96">
        <w:tc>
          <w:tcPr>
            <w:tcW w:w="1170" w:type="dxa"/>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16:30 – 16:45</w:t>
            </w:r>
          </w:p>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w:t>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r>
            <w:r w:rsidRPr="00FE3E96">
              <w:rPr>
                <w:rFonts w:ascii="Segoe UI" w:eastAsia="Times New Roman" w:hAnsi="Segoe UI" w:cs="Segoe UI"/>
                <w:color w:val="545253"/>
                <w:sz w:val="20"/>
                <w:szCs w:val="20"/>
                <w:lang w:eastAsia="nl-NL"/>
              </w:rPr>
              <w:br/>
              <w:t>16:45 - 17:15</w:t>
            </w:r>
          </w:p>
        </w:tc>
        <w:tc>
          <w:tcPr>
            <w:tcW w:w="6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b/>
                <w:bCs/>
                <w:color w:val="545253"/>
                <w:sz w:val="20"/>
                <w:szCs w:val="20"/>
                <w:lang w:eastAsia="nl-NL"/>
              </w:rPr>
              <w:t>Welcome</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Address</w:t>
            </w:r>
            <w:proofErr w:type="spellEnd"/>
          </w:p>
        </w:tc>
      </w:tr>
      <w:tr w:rsidR="00FE3E96" w:rsidRPr="00FE3E96" w:rsidTr="00FE3E96">
        <w:tc>
          <w:tcPr>
            <w:tcW w:w="0" w:type="auto"/>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p>
        </w:tc>
        <w:tc>
          <w:tcPr>
            <w:tcW w:w="6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Opening Session</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​Chairs:</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Rifaat</w:t>
            </w:r>
            <w:proofErr w:type="spellEnd"/>
            <w:r w:rsidRPr="00FE3E96">
              <w:rPr>
                <w:rFonts w:ascii="Segoe UI" w:eastAsia="Times New Roman" w:hAnsi="Segoe UI" w:cs="Segoe UI"/>
                <w:b/>
                <w:bCs/>
                <w:color w:val="545253"/>
                <w:sz w:val="20"/>
                <w:szCs w:val="20"/>
                <w:lang w:val="en-US" w:eastAsia="nl-NL"/>
              </w:rPr>
              <w:t xml:space="preserve"> Safadi</w:t>
            </w:r>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Hadassah Hebrew University, Israel</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Quentin </w:t>
            </w:r>
            <w:proofErr w:type="spellStart"/>
            <w:r w:rsidRPr="00FE3E96">
              <w:rPr>
                <w:rFonts w:ascii="Segoe UI" w:eastAsia="Times New Roman" w:hAnsi="Segoe UI" w:cs="Segoe UI"/>
                <w:b/>
                <w:bCs/>
                <w:color w:val="545253"/>
                <w:sz w:val="20"/>
                <w:szCs w:val="20"/>
                <w:lang w:val="en-US" w:eastAsia="nl-NL"/>
              </w:rPr>
              <w:t>Anstee</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Newcastle University, UK</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Keynote Lecture:</w:t>
            </w:r>
          </w:p>
          <w:p w:rsidR="00FE3E96" w:rsidRPr="00FE3E96" w:rsidRDefault="00FE3E96" w:rsidP="00FE3E96">
            <w:pPr>
              <w:numPr>
                <w:ilvl w:val="0"/>
                <w:numId w:val="1"/>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What is NAFLD - NASH and How it is Defined?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Jean-Francois </w:t>
            </w:r>
            <w:proofErr w:type="spellStart"/>
            <w:r w:rsidRPr="00FE3E96">
              <w:rPr>
                <w:rFonts w:ascii="Segoe UI" w:eastAsia="Times New Roman" w:hAnsi="Segoe UI" w:cs="Segoe UI"/>
                <w:b/>
                <w:bCs/>
                <w:color w:val="545253"/>
                <w:sz w:val="20"/>
                <w:szCs w:val="20"/>
                <w:lang w:val="en-US" w:eastAsia="nl-NL"/>
              </w:rPr>
              <w:t>Dufour</w:t>
            </w:r>
            <w:proofErr w:type="spellEnd"/>
            <w:r w:rsidRPr="00FE3E96">
              <w:rPr>
                <w:rFonts w:ascii="Segoe UI" w:eastAsia="Times New Roman" w:hAnsi="Segoe UI" w:cs="Segoe UI"/>
                <w:color w:val="545253"/>
                <w:sz w:val="20"/>
                <w:szCs w:val="20"/>
                <w:lang w:val="en-US" w:eastAsia="nl-NL"/>
              </w:rPr>
              <w:t>,</w:t>
            </w:r>
            <w:r w:rsidRPr="00FE3E96">
              <w:rPr>
                <w:rFonts w:ascii="Segoe UI" w:eastAsia="Times New Roman" w:hAnsi="Segoe UI" w:cs="Segoe UI"/>
                <w:b/>
                <w:bCs/>
                <w:color w:val="545253"/>
                <w:sz w:val="20"/>
                <w:szCs w:val="20"/>
                <w:lang w:val="en-US" w:eastAsia="nl-NL"/>
              </w:rPr>
              <w:t> </w:t>
            </w:r>
            <w:r w:rsidRPr="00FE3E96">
              <w:rPr>
                <w:rFonts w:ascii="Segoe UI" w:eastAsia="Times New Roman" w:hAnsi="Segoe UI" w:cs="Segoe UI"/>
                <w:i/>
                <w:iCs/>
                <w:color w:val="545253"/>
                <w:sz w:val="20"/>
                <w:szCs w:val="20"/>
                <w:lang w:val="en-US" w:eastAsia="nl-NL"/>
              </w:rPr>
              <w:t>University of Bern, Switzerland</w:t>
            </w:r>
          </w:p>
        </w:tc>
      </w:tr>
      <w:tr w:rsidR="00FE3E96" w:rsidRPr="00FE3E96" w:rsidTr="00FE3E96">
        <w:tc>
          <w:tcPr>
            <w:tcW w:w="0" w:type="auto"/>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p>
        </w:tc>
        <w:tc>
          <w:tcPr>
            <w:tcW w:w="6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​5 min break</w:t>
            </w:r>
          </w:p>
        </w:tc>
      </w:tr>
      <w:tr w:rsidR="00FE3E96" w:rsidRPr="00FE3E96" w:rsidTr="00FE3E96">
        <w:tc>
          <w:tcPr>
            <w:tcW w:w="117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​17:20 – 18:30</w:t>
            </w:r>
          </w:p>
        </w:tc>
        <w:tc>
          <w:tcPr>
            <w:tcW w:w="6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24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w:t>
            </w:r>
            <w:r w:rsidRPr="00FE3E96">
              <w:rPr>
                <w:rFonts w:ascii="Segoe UI" w:eastAsia="Times New Roman" w:hAnsi="Segoe UI" w:cs="Segoe UI"/>
                <w:b/>
                <w:bCs/>
                <w:color w:val="545253"/>
                <w:sz w:val="20"/>
                <w:szCs w:val="20"/>
                <w:lang w:val="en-US" w:eastAsia="nl-NL"/>
              </w:rPr>
              <w:t>Debate:</w:t>
            </w:r>
            <w:r w:rsidRPr="00FE3E96">
              <w:rPr>
                <w:rFonts w:ascii="Segoe UI" w:eastAsia="Times New Roman" w:hAnsi="Segoe UI" w:cs="Segoe UI"/>
                <w:b/>
                <w:bCs/>
                <w:color w:val="545253"/>
                <w:sz w:val="20"/>
                <w:szCs w:val="20"/>
                <w:lang w:val="en-US" w:eastAsia="nl-NL"/>
              </w:rPr>
              <w:br/>
            </w:r>
            <w:r w:rsidRPr="00FE3E96">
              <w:rPr>
                <w:rFonts w:ascii="Segoe UI" w:eastAsia="Times New Roman" w:hAnsi="Segoe UI" w:cs="Segoe UI"/>
                <w:color w:val="545253"/>
                <w:sz w:val="20"/>
                <w:szCs w:val="20"/>
                <w:lang w:val="en-US" w:eastAsia="nl-NL"/>
              </w:rPr>
              <w:br/>
              <w:t>Should I be Looking for NASH in My Clinic?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PRO</w:t>
            </w:r>
            <w:r w:rsidRPr="00FE3E96">
              <w:rPr>
                <w:rFonts w:ascii="Segoe UI" w:eastAsia="Times New Roman" w:hAnsi="Segoe UI" w:cs="Segoe UI"/>
                <w:b/>
                <w:bCs/>
                <w:color w:val="545253"/>
                <w:sz w:val="20"/>
                <w:szCs w:val="20"/>
                <w:lang w:val="en-US" w:eastAsia="nl-NL"/>
              </w:rPr>
              <w:t xml:space="preserve"> - Jerome </w:t>
            </w:r>
            <w:proofErr w:type="spellStart"/>
            <w:r w:rsidRPr="00FE3E96">
              <w:rPr>
                <w:rFonts w:ascii="Segoe UI" w:eastAsia="Times New Roman" w:hAnsi="Segoe UI" w:cs="Segoe UI"/>
                <w:b/>
                <w:bCs/>
                <w:color w:val="545253"/>
                <w:sz w:val="20"/>
                <w:szCs w:val="20"/>
                <w:lang w:val="en-US" w:eastAsia="nl-NL"/>
              </w:rPr>
              <w:t>Boursier</w:t>
            </w:r>
            <w:proofErr w:type="spellEnd"/>
            <w:r w:rsidRPr="00FE3E96">
              <w:rPr>
                <w:rFonts w:ascii="Segoe UI" w:eastAsia="Times New Roman" w:hAnsi="Segoe UI" w:cs="Segoe UI"/>
                <w:i/>
                <w:iCs/>
                <w:color w:val="545253"/>
                <w:sz w:val="20"/>
                <w:szCs w:val="20"/>
                <w:lang w:val="en-US" w:eastAsia="nl-NL"/>
              </w:rPr>
              <w:t>, Angers University Hospital, France</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vs.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CON - </w:t>
            </w:r>
            <w:r w:rsidRPr="00FE3E96">
              <w:rPr>
                <w:rFonts w:ascii="Segoe UI" w:eastAsia="Times New Roman" w:hAnsi="Segoe UI" w:cs="Segoe UI"/>
                <w:b/>
                <w:bCs/>
                <w:color w:val="545253"/>
                <w:sz w:val="20"/>
                <w:szCs w:val="20"/>
                <w:lang w:val="en-US" w:eastAsia="nl-NL"/>
              </w:rPr>
              <w:t>Mark Walker</w:t>
            </w:r>
            <w:r w:rsidRPr="00FE3E96">
              <w:rPr>
                <w:rFonts w:ascii="Segoe UI" w:eastAsia="Times New Roman" w:hAnsi="Segoe UI" w:cs="Segoe UI"/>
                <w:i/>
                <w:iCs/>
                <w:color w:val="545253"/>
                <w:sz w:val="20"/>
                <w:szCs w:val="20"/>
                <w:lang w:val="en-US" w:eastAsia="nl-NL"/>
              </w:rPr>
              <w:t>, Newcastle University, UK</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val="en-US" w:eastAsia="nl-NL"/>
              </w:rPr>
              <w:br/>
            </w:r>
            <w:r w:rsidRPr="00FE3E96">
              <w:rPr>
                <w:rFonts w:ascii="Segoe UI" w:eastAsia="Times New Roman" w:hAnsi="Segoe UI" w:cs="Segoe UI"/>
                <w:b/>
                <w:bCs/>
                <w:color w:val="545253"/>
                <w:sz w:val="20"/>
                <w:szCs w:val="20"/>
                <w:lang w:eastAsia="nl-NL"/>
              </w:rPr>
              <w:t xml:space="preserve">Open </w:t>
            </w:r>
            <w:proofErr w:type="spellStart"/>
            <w:r w:rsidRPr="00FE3E96">
              <w:rPr>
                <w:rFonts w:ascii="Segoe UI" w:eastAsia="Times New Roman" w:hAnsi="Segoe UI" w:cs="Segoe UI"/>
                <w:b/>
                <w:bCs/>
                <w:color w:val="545253"/>
                <w:sz w:val="20"/>
                <w:szCs w:val="20"/>
                <w:lang w:eastAsia="nl-NL"/>
              </w:rPr>
              <w:t>Discussion</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and</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Vote</w:t>
            </w:r>
            <w:proofErr w:type="spellEnd"/>
          </w:p>
        </w:tc>
      </w:tr>
      <w:tr w:rsidR="00FE3E96" w:rsidRPr="00FE3E96" w:rsidTr="00FE3E96">
        <w:tc>
          <w:tcPr>
            <w:tcW w:w="117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18:30</w:t>
            </w:r>
          </w:p>
        </w:tc>
        <w:tc>
          <w:tcPr>
            <w:tcW w:w="6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xml:space="preserve">Networking </w:t>
            </w:r>
            <w:proofErr w:type="spellStart"/>
            <w:r w:rsidRPr="00FE3E96">
              <w:rPr>
                <w:rFonts w:ascii="Segoe UI" w:eastAsia="Times New Roman" w:hAnsi="Segoe UI" w:cs="Segoe UI"/>
                <w:color w:val="545253"/>
                <w:sz w:val="20"/>
                <w:szCs w:val="20"/>
                <w:lang w:eastAsia="nl-NL"/>
              </w:rPr>
              <w:t>Reception</w:t>
            </w:r>
            <w:proofErr w:type="spellEnd"/>
          </w:p>
        </w:tc>
      </w:tr>
    </w:tbl>
    <w:p w:rsidR="00FE3E96" w:rsidRPr="00FE3E96" w:rsidRDefault="00FE3E96" w:rsidP="00FE3E96">
      <w:pPr>
        <w:shd w:val="clear" w:color="auto" w:fill="FFFFFF"/>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hd w:val="clear" w:color="auto" w:fill="FFFFFF"/>
        <w:spacing w:after="150" w:line="240" w:lineRule="auto"/>
        <w:jc w:val="center"/>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shd w:val="clear" w:color="auto" w:fill="FFFFFF"/>
        <w:spacing w:before="150" w:after="150" w:line="240" w:lineRule="auto"/>
        <w:jc w:val="center"/>
        <w:outlineLvl w:val="2"/>
        <w:rPr>
          <w:rFonts w:ascii="Segoe UI" w:eastAsia="Times New Roman" w:hAnsi="Segoe UI" w:cs="Segoe UI"/>
          <w:b/>
          <w:bCs/>
          <w:color w:val="F15922"/>
          <w:sz w:val="24"/>
          <w:szCs w:val="24"/>
          <w:lang w:eastAsia="nl-NL"/>
        </w:rPr>
      </w:pPr>
      <w:r w:rsidRPr="00FE3E96">
        <w:rPr>
          <w:rFonts w:ascii="Segoe UI" w:eastAsia="Times New Roman" w:hAnsi="Segoe UI" w:cs="Segoe UI"/>
          <w:b/>
          <w:bCs/>
          <w:color w:val="F15922"/>
          <w:sz w:val="24"/>
          <w:szCs w:val="24"/>
          <w:lang w:eastAsia="nl-NL"/>
        </w:rPr>
        <w:t xml:space="preserve">Friday, 28 </w:t>
      </w:r>
      <w:proofErr w:type="spellStart"/>
      <w:r w:rsidRPr="00FE3E96">
        <w:rPr>
          <w:rFonts w:ascii="Segoe UI" w:eastAsia="Times New Roman" w:hAnsi="Segoe UI" w:cs="Segoe UI"/>
          <w:b/>
          <w:bCs/>
          <w:color w:val="F15922"/>
          <w:sz w:val="24"/>
          <w:szCs w:val="24"/>
          <w:lang w:eastAsia="nl-NL"/>
        </w:rPr>
        <w:t>June</w:t>
      </w:r>
      <w:proofErr w:type="spellEnd"/>
      <w:r w:rsidRPr="00FE3E96">
        <w:rPr>
          <w:rFonts w:ascii="Segoe UI" w:eastAsia="Times New Roman" w:hAnsi="Segoe UI" w:cs="Segoe UI"/>
          <w:b/>
          <w:bCs/>
          <w:color w:val="F15922"/>
          <w:sz w:val="24"/>
          <w:szCs w:val="24"/>
          <w:lang w:eastAsia="nl-NL"/>
        </w:rPr>
        <w:t xml:space="preserve"> 2019</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3231"/>
        <w:gridCol w:w="5779"/>
      </w:tblGrid>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08:00 – 08:30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Morning</w:t>
            </w:r>
            <w:proofErr w:type="spellEnd"/>
            <w:r w:rsidRPr="00FE3E96">
              <w:rPr>
                <w:rFonts w:ascii="Segoe UI" w:eastAsia="Times New Roman" w:hAnsi="Segoe UI" w:cs="Segoe UI"/>
                <w:color w:val="545253"/>
                <w:sz w:val="20"/>
                <w:szCs w:val="20"/>
                <w:lang w:eastAsia="nl-NL"/>
              </w:rPr>
              <w:t xml:space="preserve"> Networking</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08:30 – 09:00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Arun</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Sanyal</w:t>
            </w:r>
            <w:proofErr w:type="spellEnd"/>
            <w:r w:rsidRPr="00FE3E96">
              <w:rPr>
                <w:rFonts w:ascii="Segoe UI" w:eastAsia="Times New Roman" w:hAnsi="Segoe UI" w:cs="Segoe UI"/>
                <w:color w:val="545253"/>
                <w:sz w:val="20"/>
                <w:szCs w:val="20"/>
                <w:lang w:val="en-US" w:eastAsia="nl-NL"/>
              </w:rPr>
              <w:t>, Virginia Commonwealth University, USA</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b/>
                <w:bCs/>
                <w:color w:val="545253"/>
                <w:sz w:val="20"/>
                <w:szCs w:val="20"/>
                <w:lang w:eastAsia="nl-NL"/>
              </w:rPr>
              <w:t>Keynote</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lecture</w:t>
            </w:r>
            <w:proofErr w:type="spellEnd"/>
            <w:r w:rsidRPr="00FE3E96">
              <w:rPr>
                <w:rFonts w:ascii="Segoe UI" w:eastAsia="Times New Roman" w:hAnsi="Segoe UI" w:cs="Segoe UI"/>
                <w:b/>
                <w:bCs/>
                <w:color w:val="545253"/>
                <w:sz w:val="20"/>
                <w:szCs w:val="20"/>
                <w:lang w:eastAsia="nl-NL"/>
              </w:rPr>
              <w:t>: </w:t>
            </w:r>
          </w:p>
          <w:p w:rsidR="00FE3E96" w:rsidRPr="00FE3E96" w:rsidRDefault="00FE3E96" w:rsidP="00FE3E96">
            <w:pPr>
              <w:numPr>
                <w:ilvl w:val="0"/>
                <w:numId w:val="2"/>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Biomarkers in NAFLD - If Not a Biopsy, What - and Why?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Quentin </w:t>
            </w:r>
            <w:proofErr w:type="spellStart"/>
            <w:r w:rsidRPr="00FE3E96">
              <w:rPr>
                <w:rFonts w:ascii="Segoe UI" w:eastAsia="Times New Roman" w:hAnsi="Segoe UI" w:cs="Segoe UI"/>
                <w:b/>
                <w:bCs/>
                <w:color w:val="545253"/>
                <w:sz w:val="20"/>
                <w:szCs w:val="20"/>
                <w:lang w:val="en-US" w:eastAsia="nl-NL"/>
              </w:rPr>
              <w:t>Anstee</w:t>
            </w:r>
            <w:proofErr w:type="spellEnd"/>
            <w:r w:rsidRPr="00FE3E96">
              <w:rPr>
                <w:rFonts w:ascii="Segoe UI" w:eastAsia="Times New Roman" w:hAnsi="Segoe UI" w:cs="Segoe UI"/>
                <w:i/>
                <w:iCs/>
                <w:color w:val="545253"/>
                <w:sz w:val="20"/>
                <w:szCs w:val="20"/>
                <w:lang w:val="en-US" w:eastAsia="nl-NL"/>
              </w:rPr>
              <w:t>, Newcastle University, UK</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09:00 – 11:00</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0" w:line="240" w:lineRule="auto"/>
              <w:rPr>
                <w:rFonts w:ascii="Segoe UI" w:eastAsia="Times New Roman" w:hAnsi="Segoe UI" w:cs="Segoe UI"/>
                <w:color w:val="545253"/>
                <w:sz w:val="20"/>
                <w:szCs w:val="20"/>
                <w:lang w:eastAsia="nl-NL"/>
              </w:rPr>
            </w:pP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1: What Tools Do We Have to Assess Disease Severity in NAFLD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Lawrence </w:t>
            </w:r>
            <w:proofErr w:type="spellStart"/>
            <w:r w:rsidRPr="00FE3E96">
              <w:rPr>
                <w:rFonts w:ascii="Segoe UI" w:eastAsia="Times New Roman" w:hAnsi="Segoe UI" w:cs="Segoe UI"/>
                <w:b/>
                <w:bCs/>
                <w:color w:val="545253"/>
                <w:sz w:val="20"/>
                <w:szCs w:val="20"/>
                <w:lang w:val="en-US" w:eastAsia="nl-NL"/>
              </w:rPr>
              <w:t>Serfaty</w:t>
            </w:r>
            <w:proofErr w:type="spellEnd"/>
            <w:r w:rsidRPr="00FE3E96">
              <w:rPr>
                <w:rFonts w:ascii="Segoe UI" w:eastAsia="Times New Roman" w:hAnsi="Segoe UI" w:cs="Segoe UI"/>
                <w:color w:val="545253"/>
                <w:sz w:val="20"/>
                <w:szCs w:val="20"/>
                <w:lang w:val="en-US" w:eastAsia="nl-NL"/>
              </w:rPr>
              <w:t xml:space="preserve">, University of </w:t>
            </w:r>
            <w:proofErr w:type="spellStart"/>
            <w:r w:rsidRPr="00FE3E96">
              <w:rPr>
                <w:rFonts w:ascii="Segoe UI" w:eastAsia="Times New Roman" w:hAnsi="Segoe UI" w:cs="Segoe UI"/>
                <w:color w:val="545253"/>
                <w:sz w:val="20"/>
                <w:szCs w:val="20"/>
                <w:lang w:val="en-US" w:eastAsia="nl-NL"/>
              </w:rPr>
              <w:t>Strsbourg</w:t>
            </w:r>
            <w:proofErr w:type="spellEnd"/>
            <w:r w:rsidRPr="00FE3E96">
              <w:rPr>
                <w:rFonts w:ascii="Segoe UI" w:eastAsia="Times New Roman" w:hAnsi="Segoe UI" w:cs="Segoe UI"/>
                <w:color w:val="545253"/>
                <w:sz w:val="20"/>
                <w:szCs w:val="20"/>
                <w:lang w:val="en-US" w:eastAsia="nl-NL"/>
              </w:rPr>
              <w:t>, France</w:t>
            </w:r>
          </w:p>
          <w:p w:rsidR="00FE3E96" w:rsidRPr="00FE3E96" w:rsidRDefault="00FE3E96" w:rsidP="00FE3E96">
            <w:pPr>
              <w:spacing w:after="150" w:line="240" w:lineRule="auto"/>
              <w:jc w:val="center"/>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Blood Tests</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numPr>
                <w:ilvl w:val="0"/>
                <w:numId w:val="3"/>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Routine Blood Tests and Simple Scores in NAFLD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Salvatore </w:t>
            </w:r>
            <w:proofErr w:type="spellStart"/>
            <w:r w:rsidRPr="00FE3E96">
              <w:rPr>
                <w:rFonts w:ascii="Segoe UI" w:eastAsia="Times New Roman" w:hAnsi="Segoe UI" w:cs="Segoe UI"/>
                <w:b/>
                <w:bCs/>
                <w:color w:val="545253"/>
                <w:sz w:val="20"/>
                <w:szCs w:val="20"/>
                <w:lang w:val="en-US" w:eastAsia="nl-NL"/>
              </w:rPr>
              <w:t>Petta</w:t>
            </w:r>
            <w:proofErr w:type="spellEnd"/>
            <w:r w:rsidRPr="00FE3E96">
              <w:rPr>
                <w:rFonts w:ascii="Segoe UI" w:eastAsia="Times New Roman" w:hAnsi="Segoe UI" w:cs="Segoe UI"/>
                <w:i/>
                <w:iCs/>
                <w:color w:val="545253"/>
                <w:sz w:val="20"/>
                <w:szCs w:val="20"/>
                <w:lang w:val="en-US" w:eastAsia="nl-NL"/>
              </w:rPr>
              <w:t>, University of Palermo, Italy</w:t>
            </w:r>
          </w:p>
          <w:p w:rsidR="00FE3E96" w:rsidRPr="00FE3E96" w:rsidRDefault="00FE3E96" w:rsidP="00FE3E96">
            <w:pPr>
              <w:numPr>
                <w:ilvl w:val="0"/>
                <w:numId w:val="4"/>
              </w:numPr>
              <w:spacing w:before="100" w:beforeAutospacing="1" w:after="100" w:afterAutospacing="1" w:line="300" w:lineRule="atLeast"/>
              <w:ind w:left="375"/>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xml:space="preserve">New Technologies: </w:t>
            </w:r>
            <w:proofErr w:type="spellStart"/>
            <w:r w:rsidRPr="00FE3E96">
              <w:rPr>
                <w:rFonts w:ascii="Segoe UI" w:eastAsia="Times New Roman" w:hAnsi="Segoe UI" w:cs="Segoe UI"/>
                <w:color w:val="545253"/>
                <w:sz w:val="20"/>
                <w:szCs w:val="20"/>
                <w:lang w:eastAsia="nl-NL"/>
              </w:rPr>
              <w:t>Metabolomics</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Genomics</w:t>
            </w:r>
            <w:proofErr w:type="spellEnd"/>
            <w:r w:rsidRPr="00FE3E96">
              <w:rPr>
                <w:rFonts w:ascii="Segoe UI" w:eastAsia="Times New Roman" w:hAnsi="Segoe UI" w:cs="Segoe UI"/>
                <w:color w:val="545253"/>
                <w:sz w:val="20"/>
                <w:szCs w:val="20"/>
                <w:lang w:eastAsia="nl-NL"/>
              </w:rPr>
              <w:t xml:space="preserve"> &amp; </w:t>
            </w:r>
            <w:proofErr w:type="spellStart"/>
            <w:r w:rsidRPr="00FE3E96">
              <w:rPr>
                <w:rFonts w:ascii="Segoe UI" w:eastAsia="Times New Roman" w:hAnsi="Segoe UI" w:cs="Segoe UI"/>
                <w:color w:val="545253"/>
                <w:sz w:val="20"/>
                <w:szCs w:val="20"/>
                <w:lang w:eastAsia="nl-NL"/>
              </w:rPr>
              <w:t>Collagen</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Biomarkers</w:t>
            </w:r>
            <w:proofErr w:type="spellEnd"/>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Detlef</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Schuppan</w:t>
            </w:r>
            <w:proofErr w:type="spellEnd"/>
            <w:r w:rsidRPr="00FE3E96">
              <w:rPr>
                <w:rFonts w:ascii="Segoe UI" w:eastAsia="Times New Roman" w:hAnsi="Segoe UI" w:cs="Segoe UI"/>
                <w:i/>
                <w:iCs/>
                <w:color w:val="545253"/>
                <w:sz w:val="20"/>
                <w:szCs w:val="20"/>
                <w:lang w:val="en-US" w:eastAsia="nl-NL"/>
              </w:rPr>
              <w:t>, Institute of Translational Immunology,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MRI </w:t>
            </w:r>
            <w:proofErr w:type="spellStart"/>
            <w:r w:rsidRPr="00FE3E96">
              <w:rPr>
                <w:rFonts w:ascii="Segoe UI" w:eastAsia="Times New Roman" w:hAnsi="Segoe UI" w:cs="Segoe UI"/>
                <w:b/>
                <w:bCs/>
                <w:color w:val="545253"/>
                <w:sz w:val="20"/>
                <w:szCs w:val="20"/>
                <w:lang w:eastAsia="nl-NL"/>
              </w:rPr>
              <w:t>and</w:t>
            </w:r>
            <w:proofErr w:type="spellEnd"/>
            <w:r w:rsidRPr="00FE3E96">
              <w:rPr>
                <w:rFonts w:ascii="Segoe UI" w:eastAsia="Times New Roman" w:hAnsi="Segoe UI" w:cs="Segoe UI"/>
                <w:b/>
                <w:bCs/>
                <w:color w:val="545253"/>
                <w:sz w:val="20"/>
                <w:szCs w:val="20"/>
                <w:lang w:eastAsia="nl-NL"/>
              </w:rPr>
              <w:t xml:space="preserve"> Ultrasound</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numPr>
                <w:ilvl w:val="0"/>
                <w:numId w:val="5"/>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How to Use Imaging to Evaluate NASH in the Clinic – Practical Approaches for Use in the Real World?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Manuel Romero Gomez</w:t>
            </w:r>
            <w:r w:rsidRPr="00FE3E96">
              <w:rPr>
                <w:rFonts w:ascii="Segoe UI" w:eastAsia="Times New Roman" w:hAnsi="Segoe UI" w:cs="Segoe UI"/>
                <w:i/>
                <w:iCs/>
                <w:color w:val="545253"/>
                <w:sz w:val="20"/>
                <w:szCs w:val="20"/>
                <w:lang w:val="en-US" w:eastAsia="nl-NL"/>
              </w:rPr>
              <w:t>, Institute of Biomedicine of Seville, Spain</w:t>
            </w:r>
          </w:p>
          <w:p w:rsidR="00FE3E96" w:rsidRPr="00FE3E96" w:rsidRDefault="00FE3E96" w:rsidP="00FE3E96">
            <w:pPr>
              <w:numPr>
                <w:ilvl w:val="0"/>
                <w:numId w:val="6"/>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 xml:space="preserve">Ultrasound-Based </w:t>
            </w:r>
            <w:proofErr w:type="spellStart"/>
            <w:r w:rsidRPr="00FE3E96">
              <w:rPr>
                <w:rFonts w:ascii="Segoe UI" w:eastAsia="Times New Roman" w:hAnsi="Segoe UI" w:cs="Segoe UI"/>
                <w:color w:val="545253"/>
                <w:sz w:val="20"/>
                <w:szCs w:val="20"/>
                <w:lang w:val="en-US" w:eastAsia="nl-NL"/>
              </w:rPr>
              <w:t>Elastography</w:t>
            </w:r>
            <w:proofErr w:type="spellEnd"/>
            <w:r w:rsidRPr="00FE3E96">
              <w:rPr>
                <w:rFonts w:ascii="Segoe UI" w:eastAsia="Times New Roman" w:hAnsi="Segoe UI" w:cs="Segoe UI"/>
                <w:color w:val="545253"/>
                <w:sz w:val="20"/>
                <w:szCs w:val="20"/>
                <w:lang w:val="en-US" w:eastAsia="nl-NL"/>
              </w:rPr>
              <w:t xml:space="preserve"> Techniques: TE, ARFI &amp; SSI</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Laurent </w:t>
            </w:r>
            <w:proofErr w:type="spellStart"/>
            <w:r w:rsidRPr="00FE3E96">
              <w:rPr>
                <w:rFonts w:ascii="Segoe UI" w:eastAsia="Times New Roman" w:hAnsi="Segoe UI" w:cs="Segoe UI"/>
                <w:b/>
                <w:bCs/>
                <w:color w:val="545253"/>
                <w:sz w:val="20"/>
                <w:szCs w:val="20"/>
                <w:lang w:val="en-US" w:eastAsia="nl-NL"/>
              </w:rPr>
              <w:t>Castera</w:t>
            </w:r>
            <w:proofErr w:type="spellEnd"/>
            <w:r w:rsidRPr="00FE3E96">
              <w:rPr>
                <w:rFonts w:ascii="Segoe UI" w:eastAsia="Times New Roman" w:hAnsi="Segoe UI" w:cs="Segoe UI"/>
                <w:i/>
                <w:iCs/>
                <w:color w:val="545253"/>
                <w:sz w:val="20"/>
                <w:szCs w:val="20"/>
                <w:lang w:val="en-US" w:eastAsia="nl-NL"/>
              </w:rPr>
              <w:t>, University of Paris-VII, France</w:t>
            </w:r>
          </w:p>
          <w:p w:rsidR="00FE3E96" w:rsidRPr="00FE3E96" w:rsidRDefault="00FE3E96" w:rsidP="00FE3E96">
            <w:pPr>
              <w:numPr>
                <w:ilvl w:val="0"/>
                <w:numId w:val="7"/>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lastRenderedPageBreak/>
              <w:t>MR-Based Assessment of Inflammation and Fibrosis</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val="en-US" w:eastAsia="nl-NL"/>
              </w:rPr>
              <w:t>       </w:t>
            </w:r>
            <w:r w:rsidRPr="00FE3E96">
              <w:rPr>
                <w:rFonts w:ascii="Segoe UI" w:eastAsia="Times New Roman" w:hAnsi="Segoe UI" w:cs="Segoe UI"/>
                <w:b/>
                <w:bCs/>
                <w:color w:val="545253"/>
                <w:sz w:val="20"/>
                <w:szCs w:val="20"/>
                <w:lang w:eastAsia="nl-NL"/>
              </w:rPr>
              <w:t xml:space="preserve">Stefan </w:t>
            </w:r>
            <w:proofErr w:type="spellStart"/>
            <w:r w:rsidRPr="00FE3E96">
              <w:rPr>
                <w:rFonts w:ascii="Segoe UI" w:eastAsia="Times New Roman" w:hAnsi="Segoe UI" w:cs="Segoe UI"/>
                <w:b/>
                <w:bCs/>
                <w:color w:val="545253"/>
                <w:sz w:val="20"/>
                <w:szCs w:val="20"/>
                <w:lang w:eastAsia="nl-NL"/>
              </w:rPr>
              <w:t>Neubauer</w:t>
            </w:r>
            <w:proofErr w:type="spellEnd"/>
            <w:r w:rsidRPr="00FE3E96">
              <w:rPr>
                <w:rFonts w:ascii="Segoe UI" w:eastAsia="Times New Roman" w:hAnsi="Segoe UI" w:cs="Segoe UI"/>
                <w:i/>
                <w:iCs/>
                <w:color w:val="545253"/>
                <w:sz w:val="20"/>
                <w:szCs w:val="20"/>
                <w:lang w:eastAsia="nl-NL"/>
              </w:rPr>
              <w:t>, Oxford University, UK</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Panel </w:t>
            </w:r>
            <w:proofErr w:type="spellStart"/>
            <w:r w:rsidRPr="00FE3E96">
              <w:rPr>
                <w:rFonts w:ascii="Segoe UI" w:eastAsia="Times New Roman" w:hAnsi="Segoe UI" w:cs="Segoe UI"/>
                <w:b/>
                <w:bCs/>
                <w:color w:val="545253"/>
                <w:sz w:val="20"/>
                <w:szCs w:val="20"/>
                <w:lang w:eastAsia="nl-NL"/>
              </w:rPr>
              <w:t>Discussion</w:t>
            </w:r>
            <w:proofErr w:type="spellEnd"/>
            <w:r w:rsidRPr="00FE3E96">
              <w:rPr>
                <w:rFonts w:ascii="Segoe UI" w:eastAsia="Times New Roman" w:hAnsi="Segoe UI" w:cs="Segoe UI"/>
                <w:b/>
                <w:bCs/>
                <w:color w:val="545253"/>
                <w:sz w:val="20"/>
                <w:szCs w:val="20"/>
                <w:lang w:eastAsia="nl-NL"/>
              </w:rPr>
              <w:t xml:space="preserve"> - 20 min</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11:00 – 11:30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Coffee break, Exhibition &amp; Poster Viewing</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​11:30 - 12:00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24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w:t>
            </w:r>
            <w:proofErr w:type="spellStart"/>
            <w:r w:rsidRPr="00FE3E96">
              <w:rPr>
                <w:rFonts w:ascii="Segoe UI" w:eastAsia="Times New Roman" w:hAnsi="Segoe UI" w:cs="Segoe UI"/>
                <w:b/>
                <w:bCs/>
                <w:color w:val="545253"/>
                <w:sz w:val="20"/>
                <w:szCs w:val="20"/>
                <w:lang w:eastAsia="nl-NL"/>
              </w:rPr>
              <w:t>Keynote</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Lecture</w:t>
            </w:r>
            <w:proofErr w:type="spellEnd"/>
            <w:r w:rsidRPr="00FE3E96">
              <w:rPr>
                <w:rFonts w:ascii="Segoe UI" w:eastAsia="Times New Roman" w:hAnsi="Segoe UI" w:cs="Segoe UI"/>
                <w:b/>
                <w:bCs/>
                <w:color w:val="545253"/>
                <w:sz w:val="20"/>
                <w:szCs w:val="20"/>
                <w:lang w:eastAsia="nl-NL"/>
              </w:rPr>
              <w:t>:</w:t>
            </w:r>
          </w:p>
          <w:p w:rsidR="00FE3E96" w:rsidRPr="00FE3E96" w:rsidRDefault="00FE3E96" w:rsidP="00FE3E96">
            <w:pPr>
              <w:numPr>
                <w:ilvl w:val="0"/>
                <w:numId w:val="8"/>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Global Epidemiology &amp; Outcomes of the NAFLD</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Zobair</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Younossi</w:t>
            </w:r>
            <w:proofErr w:type="spellEnd"/>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i/>
                <w:iCs/>
                <w:color w:val="545253"/>
                <w:sz w:val="20"/>
                <w:szCs w:val="20"/>
                <w:lang w:val="en-US" w:eastAsia="nl-NL"/>
              </w:rPr>
              <w:t>Inova</w:t>
            </w:r>
            <w:proofErr w:type="spellEnd"/>
            <w:r w:rsidRPr="00FE3E96">
              <w:rPr>
                <w:rFonts w:ascii="Segoe UI" w:eastAsia="Times New Roman" w:hAnsi="Segoe UI" w:cs="Segoe UI"/>
                <w:i/>
                <w:iCs/>
                <w:color w:val="545253"/>
                <w:sz w:val="20"/>
                <w:szCs w:val="20"/>
                <w:lang w:val="en-US" w:eastAsia="nl-NL"/>
              </w:rPr>
              <w:t xml:space="preserve"> Fairfax Hospital, USA</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12:00 – 13:15</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2: Screening - How Should I Evaluate NASH in My Clinic? </w:t>
            </w:r>
            <w:r w:rsidRPr="00FE3E96">
              <w:rPr>
                <w:rFonts w:ascii="Segoe UI" w:eastAsia="Times New Roman" w:hAnsi="Segoe UI" w:cs="Segoe UI"/>
                <w:i/>
                <w:i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Manuel Romero Gomez</w:t>
            </w:r>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Institute of Biomedicine of Seville, Spain</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Zobair</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Younossi</w:t>
            </w:r>
            <w:proofErr w:type="spellEnd"/>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i/>
                <w:iCs/>
                <w:color w:val="545253"/>
                <w:sz w:val="20"/>
                <w:szCs w:val="20"/>
                <w:lang w:val="en-US" w:eastAsia="nl-NL"/>
              </w:rPr>
              <w:t>Inova</w:t>
            </w:r>
            <w:proofErr w:type="spellEnd"/>
            <w:r w:rsidRPr="00FE3E96">
              <w:rPr>
                <w:rFonts w:ascii="Segoe UI" w:eastAsia="Times New Roman" w:hAnsi="Segoe UI" w:cs="Segoe UI"/>
                <w:i/>
                <w:iCs/>
                <w:color w:val="545253"/>
                <w:sz w:val="20"/>
                <w:szCs w:val="20"/>
                <w:lang w:val="en-US" w:eastAsia="nl-NL"/>
              </w:rPr>
              <w:t xml:space="preserve"> Fairfax Hospital, USA</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 </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What are the next steps? </w:t>
            </w:r>
            <w:r w:rsidRPr="00FE3E96">
              <w:rPr>
                <w:rFonts w:ascii="Segoe UI" w:eastAsia="Times New Roman" w:hAnsi="Segoe UI" w:cs="Segoe UI"/>
                <w:color w:val="545253"/>
                <w:sz w:val="20"/>
                <w:szCs w:val="20"/>
                <w:lang w:val="en-US" w:eastAsia="nl-NL"/>
              </w:rPr>
              <w:t> </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Two expert views from different clinical disciplines/settings to cover discussion of key points in the clinical history, how to approach the patient for “global” assessment including liver disease AND wider metabolic disease. What are the warning signs and how would you risk stratify?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numPr>
                <w:ilvl w:val="0"/>
                <w:numId w:val="9"/>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Gastro</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Hepatologist</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Perspective</w:t>
            </w:r>
            <w:proofErr w:type="spellEnd"/>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Lawrence </w:t>
            </w:r>
            <w:proofErr w:type="spellStart"/>
            <w:r w:rsidRPr="00FE3E96">
              <w:rPr>
                <w:rFonts w:ascii="Segoe UI" w:eastAsia="Times New Roman" w:hAnsi="Segoe UI" w:cs="Segoe UI"/>
                <w:b/>
                <w:bCs/>
                <w:color w:val="545253"/>
                <w:sz w:val="20"/>
                <w:szCs w:val="20"/>
                <w:lang w:val="en-US" w:eastAsia="nl-NL"/>
              </w:rPr>
              <w:t>Serfaty</w:t>
            </w:r>
            <w:proofErr w:type="spellEnd"/>
            <w:r w:rsidRPr="00FE3E96">
              <w:rPr>
                <w:rFonts w:ascii="Segoe UI" w:eastAsia="Times New Roman" w:hAnsi="Segoe UI" w:cs="Segoe UI"/>
                <w:i/>
                <w:iCs/>
                <w:color w:val="545253"/>
                <w:sz w:val="20"/>
                <w:szCs w:val="20"/>
                <w:lang w:val="en-US" w:eastAsia="nl-NL"/>
              </w:rPr>
              <w:t xml:space="preserve">, University of </w:t>
            </w:r>
            <w:proofErr w:type="spellStart"/>
            <w:r w:rsidRPr="00FE3E96">
              <w:rPr>
                <w:rFonts w:ascii="Segoe UI" w:eastAsia="Times New Roman" w:hAnsi="Segoe UI" w:cs="Segoe UI"/>
                <w:i/>
                <w:iCs/>
                <w:color w:val="545253"/>
                <w:sz w:val="20"/>
                <w:szCs w:val="20"/>
                <w:lang w:val="en-US" w:eastAsia="nl-NL"/>
              </w:rPr>
              <w:t>Strsbourg</w:t>
            </w:r>
            <w:proofErr w:type="spellEnd"/>
            <w:r w:rsidRPr="00FE3E96">
              <w:rPr>
                <w:rFonts w:ascii="Segoe UI" w:eastAsia="Times New Roman" w:hAnsi="Segoe UI" w:cs="Segoe UI"/>
                <w:i/>
                <w:iCs/>
                <w:color w:val="545253"/>
                <w:sz w:val="20"/>
                <w:szCs w:val="20"/>
                <w:lang w:val="en-US" w:eastAsia="nl-NL"/>
              </w:rPr>
              <w:t>, France</w:t>
            </w:r>
          </w:p>
          <w:p w:rsidR="00FE3E96" w:rsidRPr="00FE3E96" w:rsidRDefault="00FE3E96" w:rsidP="00FE3E96">
            <w:pPr>
              <w:numPr>
                <w:ilvl w:val="0"/>
                <w:numId w:val="10"/>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Diabetоlogist</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Perspective</w:t>
            </w:r>
            <w:proofErr w:type="spellEnd"/>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Gianluca</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Perseghin</w:t>
            </w:r>
            <w:proofErr w:type="spellEnd"/>
            <w:r w:rsidRPr="00FE3E96">
              <w:rPr>
                <w:rFonts w:ascii="Segoe UI" w:eastAsia="Times New Roman" w:hAnsi="Segoe UI" w:cs="Segoe UI"/>
                <w:i/>
                <w:iCs/>
                <w:color w:val="545253"/>
                <w:sz w:val="20"/>
                <w:szCs w:val="20"/>
                <w:lang w:val="en-US" w:eastAsia="nl-NL"/>
              </w:rPr>
              <w:t>, University of Milano-Bicocca, Italy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Case Presentation</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Panel Discussion/ QA - 25 min </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13:15 – 14:15</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xml:space="preserve">Lunch, </w:t>
            </w:r>
            <w:proofErr w:type="spellStart"/>
            <w:r w:rsidRPr="00FE3E96">
              <w:rPr>
                <w:rFonts w:ascii="Segoe UI" w:eastAsia="Times New Roman" w:hAnsi="Segoe UI" w:cs="Segoe UI"/>
                <w:color w:val="545253"/>
                <w:sz w:val="20"/>
                <w:szCs w:val="20"/>
                <w:lang w:eastAsia="nl-NL"/>
              </w:rPr>
              <w:t>Exhibition</w:t>
            </w:r>
            <w:proofErr w:type="spellEnd"/>
            <w:r w:rsidRPr="00FE3E96">
              <w:rPr>
                <w:rFonts w:ascii="Segoe UI" w:eastAsia="Times New Roman" w:hAnsi="Segoe UI" w:cs="Segoe UI"/>
                <w:color w:val="545253"/>
                <w:sz w:val="20"/>
                <w:szCs w:val="20"/>
                <w:lang w:eastAsia="nl-NL"/>
              </w:rPr>
              <w:t xml:space="preserve"> &amp; Poster </w:t>
            </w:r>
            <w:proofErr w:type="spellStart"/>
            <w:r w:rsidRPr="00FE3E96">
              <w:rPr>
                <w:rFonts w:ascii="Segoe UI" w:eastAsia="Times New Roman" w:hAnsi="Segoe UI" w:cs="Segoe UI"/>
                <w:color w:val="545253"/>
                <w:sz w:val="20"/>
                <w:szCs w:val="20"/>
                <w:lang w:eastAsia="nl-NL"/>
              </w:rPr>
              <w:t>Viewing</w:t>
            </w:r>
            <w:proofErr w:type="spellEnd"/>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14:15 – 15:40</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3: Treating the Metabolic Syndrome in Patients with NAFLD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Arun</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Sanyal</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Virginia Commonwealth University, USA</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Gianluca</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Perseghin</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University of Milano-Bicocca, Italy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numPr>
                <w:ilvl w:val="0"/>
                <w:numId w:val="11"/>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Medical</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Therapy</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for</w:t>
            </w:r>
            <w:proofErr w:type="spellEnd"/>
            <w:r w:rsidRPr="00FE3E96">
              <w:rPr>
                <w:rFonts w:ascii="Segoe UI" w:eastAsia="Times New Roman" w:hAnsi="Segoe UI" w:cs="Segoe UI"/>
                <w:color w:val="545253"/>
                <w:sz w:val="20"/>
                <w:szCs w:val="20"/>
                <w:lang w:eastAsia="nl-NL"/>
              </w:rPr>
              <w:t xml:space="preserve"> T2DM</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Michael </w:t>
            </w:r>
            <w:proofErr w:type="spellStart"/>
            <w:r w:rsidRPr="00FE3E96">
              <w:rPr>
                <w:rFonts w:ascii="Segoe UI" w:eastAsia="Times New Roman" w:hAnsi="Segoe UI" w:cs="Segoe UI"/>
                <w:b/>
                <w:bCs/>
                <w:color w:val="545253"/>
                <w:sz w:val="20"/>
                <w:szCs w:val="20"/>
                <w:lang w:val="en-US" w:eastAsia="nl-NL"/>
              </w:rPr>
              <w:t>Roden</w:t>
            </w:r>
            <w:proofErr w:type="spellEnd"/>
            <w:r w:rsidRPr="00FE3E96">
              <w:rPr>
                <w:rFonts w:ascii="Segoe UI" w:eastAsia="Times New Roman" w:hAnsi="Segoe UI" w:cs="Segoe UI"/>
                <w:i/>
                <w:iCs/>
                <w:color w:val="545253"/>
                <w:sz w:val="20"/>
                <w:szCs w:val="20"/>
                <w:lang w:val="en-US" w:eastAsia="nl-NL"/>
              </w:rPr>
              <w:t xml:space="preserve">, German Center of </w:t>
            </w:r>
            <w:proofErr w:type="spellStart"/>
            <w:r w:rsidRPr="00FE3E96">
              <w:rPr>
                <w:rFonts w:ascii="Segoe UI" w:eastAsia="Times New Roman" w:hAnsi="Segoe UI" w:cs="Segoe UI"/>
                <w:i/>
                <w:iCs/>
                <w:color w:val="545253"/>
                <w:sz w:val="20"/>
                <w:szCs w:val="20"/>
                <w:lang w:val="en-US" w:eastAsia="nl-NL"/>
              </w:rPr>
              <w:t>Diabetology</w:t>
            </w:r>
            <w:proofErr w:type="spellEnd"/>
            <w:r w:rsidRPr="00FE3E96">
              <w:rPr>
                <w:rFonts w:ascii="Segoe UI" w:eastAsia="Times New Roman" w:hAnsi="Segoe UI" w:cs="Segoe UI"/>
                <w:i/>
                <w:iCs/>
                <w:color w:val="545253"/>
                <w:sz w:val="20"/>
                <w:szCs w:val="20"/>
                <w:lang w:val="en-US" w:eastAsia="nl-NL"/>
              </w:rPr>
              <w:t>, Germany</w:t>
            </w:r>
          </w:p>
          <w:p w:rsidR="00FE3E96" w:rsidRPr="00FE3E96" w:rsidRDefault="00FE3E96" w:rsidP="00FE3E96">
            <w:pPr>
              <w:numPr>
                <w:ilvl w:val="0"/>
                <w:numId w:val="12"/>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Medical</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Therapy</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for</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Dyslipidaemia</w:t>
            </w:r>
            <w:proofErr w:type="spellEnd"/>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Dirk Muller-Wieland</w:t>
            </w:r>
            <w:r w:rsidRPr="00FE3E96">
              <w:rPr>
                <w:rFonts w:ascii="Segoe UI" w:eastAsia="Times New Roman" w:hAnsi="Segoe UI" w:cs="Segoe UI"/>
                <w:i/>
                <w:iCs/>
                <w:color w:val="545253"/>
                <w:sz w:val="20"/>
                <w:szCs w:val="20"/>
                <w:lang w:val="en-US" w:eastAsia="nl-NL"/>
              </w:rPr>
              <w:t>, Aachen University Hospital,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Case Presentation:</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Optimization of glucose control in a NASH patient with type 2 diabetes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Sabine </w:t>
            </w:r>
            <w:proofErr w:type="spellStart"/>
            <w:r w:rsidRPr="00FE3E96">
              <w:rPr>
                <w:rFonts w:ascii="Segoe UI" w:eastAsia="Times New Roman" w:hAnsi="Segoe UI" w:cs="Segoe UI"/>
                <w:b/>
                <w:bCs/>
                <w:color w:val="545253"/>
                <w:sz w:val="20"/>
                <w:szCs w:val="20"/>
                <w:lang w:val="en-US" w:eastAsia="nl-NL"/>
              </w:rPr>
              <w:t>Kahl</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German Diabetes Center,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Panel Discussion/QA - 25 min</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15:40 – 16:10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Coffee Break, Exhibition &amp; Poster Viewing</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16:10 – 18:00</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4: Treating NAFLD in Patients with the Metabolic Syndrome: Current Options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Salvatore </w:t>
            </w:r>
            <w:proofErr w:type="spellStart"/>
            <w:r w:rsidRPr="00FE3E96">
              <w:rPr>
                <w:rFonts w:ascii="Segoe UI" w:eastAsia="Times New Roman" w:hAnsi="Segoe UI" w:cs="Segoe UI"/>
                <w:b/>
                <w:bCs/>
                <w:color w:val="545253"/>
                <w:sz w:val="20"/>
                <w:szCs w:val="20"/>
                <w:lang w:val="en-US" w:eastAsia="nl-NL"/>
              </w:rPr>
              <w:t>Petta</w:t>
            </w:r>
            <w:proofErr w:type="spellEnd"/>
            <w:r w:rsidRPr="00FE3E96">
              <w:rPr>
                <w:rFonts w:ascii="Segoe UI" w:eastAsia="Times New Roman" w:hAnsi="Segoe UI" w:cs="Segoe UI"/>
                <w:b/>
                <w:bCs/>
                <w:color w:val="545253"/>
                <w:sz w:val="20"/>
                <w:szCs w:val="20"/>
                <w:lang w:val="en-US" w:eastAsia="nl-NL"/>
              </w:rPr>
              <w:t>, </w:t>
            </w:r>
            <w:r w:rsidRPr="00FE3E96">
              <w:rPr>
                <w:rFonts w:ascii="Segoe UI" w:eastAsia="Times New Roman" w:hAnsi="Segoe UI" w:cs="Segoe UI"/>
                <w:i/>
                <w:iCs/>
                <w:color w:val="545253"/>
                <w:sz w:val="20"/>
                <w:szCs w:val="20"/>
                <w:lang w:val="en-US" w:eastAsia="nl-NL"/>
              </w:rPr>
              <w:t>University of Palermo, Italy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Philip Newsome, </w:t>
            </w:r>
            <w:r w:rsidRPr="00FE3E96">
              <w:rPr>
                <w:rFonts w:ascii="Segoe UI" w:eastAsia="Times New Roman" w:hAnsi="Segoe UI" w:cs="Segoe UI"/>
                <w:i/>
                <w:iCs/>
                <w:color w:val="545253"/>
                <w:sz w:val="20"/>
                <w:szCs w:val="20"/>
                <w:lang w:val="en-US" w:eastAsia="nl-NL"/>
              </w:rPr>
              <w:t>University of Birmingham, UK</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numPr>
                <w:ilvl w:val="0"/>
                <w:numId w:val="13"/>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Dietary</w:t>
            </w:r>
            <w:proofErr w:type="spellEnd"/>
            <w:r w:rsidRPr="00FE3E96">
              <w:rPr>
                <w:rFonts w:ascii="Segoe UI" w:eastAsia="Times New Roman" w:hAnsi="Segoe UI" w:cs="Segoe UI"/>
                <w:color w:val="545253"/>
                <w:sz w:val="20"/>
                <w:szCs w:val="20"/>
                <w:lang w:eastAsia="nl-NL"/>
              </w:rPr>
              <w:t xml:space="preserve"> Management</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Shira </w:t>
            </w:r>
            <w:proofErr w:type="spellStart"/>
            <w:r w:rsidRPr="00FE3E96">
              <w:rPr>
                <w:rFonts w:ascii="Segoe UI" w:eastAsia="Times New Roman" w:hAnsi="Segoe UI" w:cs="Segoe UI"/>
                <w:b/>
                <w:bCs/>
                <w:color w:val="545253"/>
                <w:sz w:val="20"/>
                <w:szCs w:val="20"/>
                <w:lang w:val="en-US" w:eastAsia="nl-NL"/>
              </w:rPr>
              <w:t>Zelber</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Sagi</w:t>
            </w:r>
            <w:proofErr w:type="spellEnd"/>
            <w:r w:rsidRPr="00FE3E96">
              <w:rPr>
                <w:rFonts w:ascii="Segoe UI" w:eastAsia="Times New Roman" w:hAnsi="Segoe UI" w:cs="Segoe UI"/>
                <w:i/>
                <w:iCs/>
                <w:color w:val="545253"/>
                <w:sz w:val="20"/>
                <w:szCs w:val="20"/>
                <w:lang w:val="en-US" w:eastAsia="nl-NL"/>
              </w:rPr>
              <w:t>, Tel Aviv Medical Center, and School of Public </w:t>
            </w:r>
            <w:proofErr w:type="spellStart"/>
            <w:r w:rsidRPr="00FE3E96">
              <w:rPr>
                <w:rFonts w:ascii="Segoe UI" w:eastAsia="Times New Roman" w:hAnsi="Segoe UI" w:cs="Segoe UI"/>
                <w:i/>
                <w:iCs/>
                <w:color w:val="FFFFFF"/>
                <w:sz w:val="20"/>
                <w:szCs w:val="20"/>
                <w:lang w:val="en-US" w:eastAsia="nl-NL"/>
              </w:rPr>
              <w:t>ooo</w:t>
            </w:r>
            <w:r w:rsidRPr="00FE3E96">
              <w:rPr>
                <w:rFonts w:ascii="Segoe UI" w:eastAsia="Times New Roman" w:hAnsi="Segoe UI" w:cs="Segoe UI"/>
                <w:i/>
                <w:iCs/>
                <w:color w:val="545253"/>
                <w:sz w:val="20"/>
                <w:szCs w:val="20"/>
                <w:lang w:val="en-US" w:eastAsia="nl-NL"/>
              </w:rPr>
              <w:t>Health</w:t>
            </w:r>
            <w:proofErr w:type="spellEnd"/>
            <w:r w:rsidRPr="00FE3E96">
              <w:rPr>
                <w:rFonts w:ascii="Segoe UI" w:eastAsia="Times New Roman" w:hAnsi="Segoe UI" w:cs="Segoe UI"/>
                <w:i/>
                <w:iCs/>
                <w:color w:val="545253"/>
                <w:sz w:val="20"/>
                <w:szCs w:val="20"/>
                <w:lang w:val="en-US" w:eastAsia="nl-NL"/>
              </w:rPr>
              <w:t>, the University of Haifa, Israel</w:t>
            </w:r>
          </w:p>
          <w:p w:rsidR="00FE3E96" w:rsidRPr="00FE3E96" w:rsidRDefault="00FE3E96" w:rsidP="00FE3E96">
            <w:pPr>
              <w:numPr>
                <w:ilvl w:val="0"/>
                <w:numId w:val="14"/>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Alcohol in NAFLD: An Oxymoron or an Important Cofactor?</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lastRenderedPageBreak/>
              <w:t>      </w:t>
            </w:r>
            <w:r w:rsidRPr="00FE3E96">
              <w:rPr>
                <w:rFonts w:ascii="Segoe UI" w:eastAsia="Times New Roman" w:hAnsi="Segoe UI" w:cs="Segoe UI"/>
                <w:b/>
                <w:bCs/>
                <w:color w:val="545253"/>
                <w:sz w:val="20"/>
                <w:szCs w:val="20"/>
                <w:lang w:val="en-US" w:eastAsia="nl-NL"/>
              </w:rPr>
              <w:t> Philip Newsome</w:t>
            </w:r>
            <w:r w:rsidRPr="00FE3E96">
              <w:rPr>
                <w:rFonts w:ascii="Segoe UI" w:eastAsia="Times New Roman" w:hAnsi="Segoe UI" w:cs="Segoe UI"/>
                <w:i/>
                <w:iCs/>
                <w:color w:val="545253"/>
                <w:sz w:val="20"/>
                <w:szCs w:val="20"/>
                <w:lang w:val="en-US" w:eastAsia="nl-NL"/>
              </w:rPr>
              <w:t>, University of Birmingham, UK</w:t>
            </w:r>
          </w:p>
          <w:p w:rsidR="00FE3E96" w:rsidRPr="00FE3E96" w:rsidRDefault="00FE3E96" w:rsidP="00FE3E96">
            <w:pPr>
              <w:numPr>
                <w:ilvl w:val="0"/>
                <w:numId w:val="15"/>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Current Available Pharmacological Therapeutic Options for NAFLD Using Drugs Available Today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Kris </w:t>
            </w:r>
            <w:proofErr w:type="spellStart"/>
            <w:r w:rsidRPr="00FE3E96">
              <w:rPr>
                <w:rFonts w:ascii="Segoe UI" w:eastAsia="Times New Roman" w:hAnsi="Segoe UI" w:cs="Segoe UI"/>
                <w:b/>
                <w:bCs/>
                <w:color w:val="545253"/>
                <w:sz w:val="20"/>
                <w:szCs w:val="20"/>
                <w:lang w:val="en-US" w:eastAsia="nl-NL"/>
              </w:rPr>
              <w:t>Kowdley</w:t>
            </w:r>
            <w:proofErr w:type="spellEnd"/>
            <w:r w:rsidRPr="00FE3E96">
              <w:rPr>
                <w:rFonts w:ascii="Segoe UI" w:eastAsia="Times New Roman" w:hAnsi="Segoe UI" w:cs="Segoe UI"/>
                <w:i/>
                <w:iCs/>
                <w:color w:val="545253"/>
                <w:sz w:val="20"/>
                <w:szCs w:val="20"/>
                <w:lang w:val="en-US" w:eastAsia="nl-NL"/>
              </w:rPr>
              <w:t>, Swedish Medical Center, USA</w:t>
            </w:r>
          </w:p>
          <w:p w:rsidR="00FE3E96" w:rsidRPr="00FE3E96" w:rsidRDefault="00FE3E96" w:rsidP="00FE3E96">
            <w:pPr>
              <w:numPr>
                <w:ilvl w:val="0"/>
                <w:numId w:val="16"/>
              </w:numPr>
              <w:spacing w:before="100" w:beforeAutospacing="1" w:after="100" w:afterAutospacing="1" w:line="300" w:lineRule="atLeast"/>
              <w:ind w:left="375"/>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Bariatric</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Surgery</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for</w:t>
            </w:r>
            <w:proofErr w:type="spellEnd"/>
            <w:r w:rsidRPr="00FE3E96">
              <w:rPr>
                <w:rFonts w:ascii="Segoe UI" w:eastAsia="Times New Roman" w:hAnsi="Segoe UI" w:cs="Segoe UI"/>
                <w:color w:val="545253"/>
                <w:sz w:val="20"/>
                <w:szCs w:val="20"/>
                <w:lang w:eastAsia="nl-NL"/>
              </w:rPr>
              <w:t xml:space="preserve"> NAFLD</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Sebastian Mueller</w:t>
            </w:r>
            <w:r w:rsidRPr="00FE3E96">
              <w:rPr>
                <w:rFonts w:ascii="Segoe UI" w:eastAsia="Times New Roman" w:hAnsi="Segoe UI" w:cs="Segoe UI"/>
                <w:i/>
                <w:iCs/>
                <w:color w:val="545253"/>
                <w:sz w:val="20"/>
                <w:szCs w:val="20"/>
                <w:lang w:eastAsia="nl-NL"/>
              </w:rPr>
              <w:t>, University of Heidelberg, Germany</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Case Presentation</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L-</w:t>
            </w:r>
            <w:proofErr w:type="spellStart"/>
            <w:r w:rsidRPr="00FE3E96">
              <w:rPr>
                <w:rFonts w:ascii="Segoe UI" w:eastAsia="Times New Roman" w:hAnsi="Segoe UI" w:cs="Segoe UI"/>
                <w:color w:val="545253"/>
                <w:sz w:val="20"/>
                <w:szCs w:val="20"/>
                <w:lang w:eastAsia="nl-NL"/>
              </w:rPr>
              <w:t>liver</w:t>
            </w:r>
            <w:proofErr w:type="spellEnd"/>
            <w:r w:rsidRPr="00FE3E96">
              <w:rPr>
                <w:rFonts w:ascii="Segoe UI" w:eastAsia="Times New Roman" w:hAnsi="Segoe UI" w:cs="Segoe UI"/>
                <w:color w:val="545253"/>
                <w:sz w:val="20"/>
                <w:szCs w:val="20"/>
                <w:lang w:eastAsia="nl-NL"/>
              </w:rPr>
              <w:t xml:space="preserve"> on </w:t>
            </w:r>
            <w:proofErr w:type="spellStart"/>
            <w:r w:rsidRPr="00FE3E96">
              <w:rPr>
                <w:rFonts w:ascii="Segoe UI" w:eastAsia="Times New Roman" w:hAnsi="Segoe UI" w:cs="Segoe UI"/>
                <w:color w:val="545253"/>
                <w:sz w:val="20"/>
                <w:szCs w:val="20"/>
                <w:lang w:eastAsia="nl-NL"/>
              </w:rPr>
              <w:t>O-liver</w:t>
            </w:r>
            <w:proofErr w:type="spellEnd"/>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Yael </w:t>
            </w:r>
            <w:proofErr w:type="spellStart"/>
            <w:r w:rsidRPr="00FE3E96">
              <w:rPr>
                <w:rFonts w:ascii="Segoe UI" w:eastAsia="Times New Roman" w:hAnsi="Segoe UI" w:cs="Segoe UI"/>
                <w:b/>
                <w:bCs/>
                <w:color w:val="545253"/>
                <w:sz w:val="20"/>
                <w:szCs w:val="20"/>
                <w:lang w:eastAsia="nl-NL"/>
              </w:rPr>
              <w:t>Milgrom</w:t>
            </w:r>
            <w:proofErr w:type="spellEnd"/>
            <w:r w:rsidRPr="00FE3E96">
              <w:rPr>
                <w:rFonts w:ascii="Segoe UI" w:eastAsia="Times New Roman" w:hAnsi="Segoe UI" w:cs="Segoe UI"/>
                <w:b/>
                <w:bCs/>
                <w:color w:val="545253"/>
                <w:sz w:val="20"/>
                <w:szCs w:val="20"/>
                <w:lang w:eastAsia="nl-NL"/>
              </w:rPr>
              <w:t>, </w:t>
            </w:r>
            <w:proofErr w:type="spellStart"/>
            <w:r w:rsidRPr="00FE3E96">
              <w:rPr>
                <w:rFonts w:ascii="Segoe UI" w:eastAsia="Times New Roman" w:hAnsi="Segoe UI" w:cs="Segoe UI"/>
                <w:i/>
                <w:iCs/>
                <w:color w:val="545253"/>
                <w:sz w:val="20"/>
                <w:szCs w:val="20"/>
                <w:lang w:eastAsia="nl-NL"/>
              </w:rPr>
              <w:t>Hadassah</w:t>
            </w:r>
            <w:proofErr w:type="spellEnd"/>
            <w:r w:rsidRPr="00FE3E96">
              <w:rPr>
                <w:rFonts w:ascii="Segoe UI" w:eastAsia="Times New Roman" w:hAnsi="Segoe UI" w:cs="Segoe UI"/>
                <w:i/>
                <w:iCs/>
                <w:color w:val="545253"/>
                <w:sz w:val="20"/>
                <w:szCs w:val="20"/>
                <w:lang w:eastAsia="nl-NL"/>
              </w:rPr>
              <w:t xml:space="preserve"> </w:t>
            </w:r>
            <w:proofErr w:type="spellStart"/>
            <w:r w:rsidRPr="00FE3E96">
              <w:rPr>
                <w:rFonts w:ascii="Segoe UI" w:eastAsia="Times New Roman" w:hAnsi="Segoe UI" w:cs="Segoe UI"/>
                <w:i/>
                <w:iCs/>
                <w:color w:val="545253"/>
                <w:sz w:val="20"/>
                <w:szCs w:val="20"/>
                <w:lang w:eastAsia="nl-NL"/>
              </w:rPr>
              <w:t>Hebrew</w:t>
            </w:r>
            <w:proofErr w:type="spellEnd"/>
            <w:r w:rsidRPr="00FE3E96">
              <w:rPr>
                <w:rFonts w:ascii="Segoe UI" w:eastAsia="Times New Roman" w:hAnsi="Segoe UI" w:cs="Segoe UI"/>
                <w:i/>
                <w:iCs/>
                <w:color w:val="545253"/>
                <w:sz w:val="20"/>
                <w:szCs w:val="20"/>
                <w:lang w:eastAsia="nl-NL"/>
              </w:rPr>
              <w:t xml:space="preserve"> University, </w:t>
            </w:r>
            <w:proofErr w:type="spellStart"/>
            <w:r w:rsidRPr="00FE3E96">
              <w:rPr>
                <w:rFonts w:ascii="Segoe UI" w:eastAsia="Times New Roman" w:hAnsi="Segoe UI" w:cs="Segoe UI"/>
                <w:i/>
                <w:iCs/>
                <w:color w:val="545253"/>
                <w:sz w:val="20"/>
                <w:szCs w:val="20"/>
                <w:lang w:eastAsia="nl-NL"/>
              </w:rPr>
              <w:t>Israel</w:t>
            </w:r>
            <w:proofErr w:type="spellEnd"/>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Panel </w:t>
            </w:r>
            <w:proofErr w:type="spellStart"/>
            <w:r w:rsidRPr="00FE3E96">
              <w:rPr>
                <w:rFonts w:ascii="Segoe UI" w:eastAsia="Times New Roman" w:hAnsi="Segoe UI" w:cs="Segoe UI"/>
                <w:b/>
                <w:bCs/>
                <w:color w:val="545253"/>
                <w:sz w:val="20"/>
                <w:szCs w:val="20"/>
                <w:lang w:eastAsia="nl-NL"/>
              </w:rPr>
              <w:t>Discussion</w:t>
            </w:r>
            <w:proofErr w:type="spellEnd"/>
            <w:r w:rsidRPr="00FE3E96">
              <w:rPr>
                <w:rFonts w:ascii="Segoe UI" w:eastAsia="Times New Roman" w:hAnsi="Segoe UI" w:cs="Segoe UI"/>
                <w:b/>
                <w:bCs/>
                <w:color w:val="545253"/>
                <w:sz w:val="20"/>
                <w:szCs w:val="20"/>
                <w:lang w:eastAsia="nl-NL"/>
              </w:rPr>
              <w:t>/QA</w:t>
            </w:r>
          </w:p>
        </w:tc>
      </w:tr>
      <w:tr w:rsidR="00FE3E96" w:rsidRPr="00FE3E96" w:rsidTr="00FE3E96">
        <w:tc>
          <w:tcPr>
            <w:tcW w:w="358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18:00 – 19:30</w:t>
            </w:r>
          </w:p>
        </w:tc>
        <w:tc>
          <w:tcPr>
            <w:tcW w:w="645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xml:space="preserve">Poster </w:t>
            </w:r>
            <w:proofErr w:type="spellStart"/>
            <w:r w:rsidRPr="00FE3E96">
              <w:rPr>
                <w:rFonts w:ascii="Segoe UI" w:eastAsia="Times New Roman" w:hAnsi="Segoe UI" w:cs="Segoe UI"/>
                <w:color w:val="545253"/>
                <w:sz w:val="20"/>
                <w:szCs w:val="20"/>
                <w:lang w:eastAsia="nl-NL"/>
              </w:rPr>
              <w:t>presentation</w:t>
            </w:r>
            <w:proofErr w:type="spellEnd"/>
            <w:r w:rsidRPr="00FE3E96">
              <w:rPr>
                <w:rFonts w:ascii="Segoe UI" w:eastAsia="Times New Roman" w:hAnsi="Segoe UI" w:cs="Segoe UI"/>
                <w:color w:val="545253"/>
                <w:sz w:val="20"/>
                <w:szCs w:val="20"/>
                <w:lang w:eastAsia="nl-NL"/>
              </w:rPr>
              <w:t xml:space="preserve"> &amp; </w:t>
            </w:r>
            <w:proofErr w:type="spellStart"/>
            <w:r w:rsidRPr="00FE3E96">
              <w:rPr>
                <w:rFonts w:ascii="Segoe UI" w:eastAsia="Times New Roman" w:hAnsi="Segoe UI" w:cs="Segoe UI"/>
                <w:color w:val="545253"/>
                <w:sz w:val="20"/>
                <w:szCs w:val="20"/>
                <w:lang w:eastAsia="nl-NL"/>
              </w:rPr>
              <w:t>Reception</w:t>
            </w:r>
            <w:proofErr w:type="spellEnd"/>
          </w:p>
        </w:tc>
      </w:tr>
    </w:tbl>
    <w:p w:rsidR="00FE3E96" w:rsidRPr="00FE3E96" w:rsidRDefault="00FE3E96" w:rsidP="00FE3E96">
      <w:pPr>
        <w:shd w:val="clear" w:color="auto" w:fill="FFFFFF"/>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hd w:val="clear" w:color="auto" w:fill="FFFFFF"/>
        <w:spacing w:before="150" w:after="150" w:line="240" w:lineRule="auto"/>
        <w:jc w:val="center"/>
        <w:outlineLvl w:val="2"/>
        <w:rPr>
          <w:rFonts w:ascii="Segoe UI" w:eastAsia="Times New Roman" w:hAnsi="Segoe UI" w:cs="Segoe UI"/>
          <w:b/>
          <w:bCs/>
          <w:color w:val="F15922"/>
          <w:sz w:val="24"/>
          <w:szCs w:val="24"/>
          <w:lang w:eastAsia="nl-NL"/>
        </w:rPr>
      </w:pPr>
      <w:proofErr w:type="spellStart"/>
      <w:r w:rsidRPr="00FE3E96">
        <w:rPr>
          <w:rFonts w:ascii="Segoe UI" w:eastAsia="Times New Roman" w:hAnsi="Segoe UI" w:cs="Segoe UI"/>
          <w:b/>
          <w:bCs/>
          <w:color w:val="F15922"/>
          <w:sz w:val="24"/>
          <w:szCs w:val="24"/>
          <w:lang w:eastAsia="nl-NL"/>
        </w:rPr>
        <w:t>Saturday</w:t>
      </w:r>
      <w:proofErr w:type="spellEnd"/>
      <w:r w:rsidRPr="00FE3E96">
        <w:rPr>
          <w:rFonts w:ascii="Segoe UI" w:eastAsia="Times New Roman" w:hAnsi="Segoe UI" w:cs="Segoe UI"/>
          <w:b/>
          <w:bCs/>
          <w:color w:val="F15922"/>
          <w:sz w:val="24"/>
          <w:szCs w:val="24"/>
          <w:lang w:eastAsia="nl-NL"/>
        </w:rPr>
        <w:t xml:space="preserve">, 29 </w:t>
      </w:r>
      <w:proofErr w:type="spellStart"/>
      <w:r w:rsidRPr="00FE3E96">
        <w:rPr>
          <w:rFonts w:ascii="Segoe UI" w:eastAsia="Times New Roman" w:hAnsi="Segoe UI" w:cs="Segoe UI"/>
          <w:b/>
          <w:bCs/>
          <w:color w:val="F15922"/>
          <w:sz w:val="24"/>
          <w:szCs w:val="24"/>
          <w:lang w:eastAsia="nl-NL"/>
        </w:rPr>
        <w:t>June</w:t>
      </w:r>
      <w:proofErr w:type="spellEnd"/>
      <w:r w:rsidRPr="00FE3E96">
        <w:rPr>
          <w:rFonts w:ascii="Segoe UI" w:eastAsia="Times New Roman" w:hAnsi="Segoe UI" w:cs="Segoe UI"/>
          <w:b/>
          <w:bCs/>
          <w:color w:val="F15922"/>
          <w:sz w:val="24"/>
          <w:szCs w:val="24"/>
          <w:lang w:eastAsia="nl-NL"/>
        </w:rPr>
        <w:t xml:space="preserve"> 2019</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013"/>
        <w:gridCol w:w="7997"/>
      </w:tblGrid>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08:00 – 08:30</w:t>
            </w:r>
          </w:p>
        </w:tc>
        <w:tc>
          <w:tcPr>
            <w:tcW w:w="63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color w:val="545253"/>
                <w:sz w:val="20"/>
                <w:szCs w:val="20"/>
                <w:lang w:eastAsia="nl-NL"/>
              </w:rPr>
              <w:t>Morning</w:t>
            </w:r>
            <w:proofErr w:type="spellEnd"/>
            <w:r w:rsidRPr="00FE3E96">
              <w:rPr>
                <w:rFonts w:ascii="Segoe UI" w:eastAsia="Times New Roman" w:hAnsi="Segoe UI" w:cs="Segoe UI"/>
                <w:color w:val="545253"/>
                <w:sz w:val="20"/>
                <w:szCs w:val="20"/>
                <w:lang w:eastAsia="nl-NL"/>
              </w:rPr>
              <w:t xml:space="preserve"> Networking</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
          <w:p w:rsidR="00FE3E96" w:rsidRPr="00FE3E96" w:rsidRDefault="00FE3E96" w:rsidP="00FE3E96">
            <w:pPr>
              <w:spacing w:after="0" w:line="240" w:lineRule="auto"/>
              <w:rPr>
                <w:rFonts w:ascii="Segoe UI" w:eastAsia="Times New Roman" w:hAnsi="Segoe UI" w:cs="Segoe UI"/>
                <w:color w:val="545253"/>
                <w:sz w:val="20"/>
                <w:szCs w:val="20"/>
                <w:lang w:eastAsia="nl-NL"/>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lastRenderedPageBreak/>
              <w:t>Session 5: Therapeutics Horizon Scanning: Treating NAFLD Tomorrow</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Michael </w:t>
            </w:r>
            <w:proofErr w:type="spellStart"/>
            <w:r w:rsidRPr="00FE3E96">
              <w:rPr>
                <w:rFonts w:ascii="Segoe UI" w:eastAsia="Times New Roman" w:hAnsi="Segoe UI" w:cs="Segoe UI"/>
                <w:b/>
                <w:bCs/>
                <w:color w:val="545253"/>
                <w:sz w:val="20"/>
                <w:szCs w:val="20"/>
                <w:lang w:val="en-US" w:eastAsia="nl-NL"/>
              </w:rPr>
              <w:t>Roden</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 xml:space="preserve">German Center of </w:t>
            </w:r>
            <w:proofErr w:type="spellStart"/>
            <w:r w:rsidRPr="00FE3E96">
              <w:rPr>
                <w:rFonts w:ascii="Segoe UI" w:eastAsia="Times New Roman" w:hAnsi="Segoe UI" w:cs="Segoe UI"/>
                <w:i/>
                <w:iCs/>
                <w:color w:val="545253"/>
                <w:sz w:val="20"/>
                <w:szCs w:val="20"/>
                <w:lang w:val="en-US" w:eastAsia="nl-NL"/>
              </w:rPr>
              <w:t>Diabetology</w:t>
            </w:r>
            <w:proofErr w:type="spellEnd"/>
            <w:r w:rsidRPr="00FE3E96">
              <w:rPr>
                <w:rFonts w:ascii="Segoe UI" w:eastAsia="Times New Roman" w:hAnsi="Segoe UI" w:cs="Segoe UI"/>
                <w:i/>
                <w:iCs/>
                <w:color w:val="545253"/>
                <w:sz w:val="20"/>
                <w:szCs w:val="20"/>
                <w:lang w:val="en-US" w:eastAsia="nl-NL"/>
              </w:rPr>
              <w:t>,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Elisabetta</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Bugianesi</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University of Turin, Italy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b/>
                <w:bCs/>
                <w:color w:val="545253"/>
                <w:sz w:val="20"/>
                <w:szCs w:val="20"/>
                <w:lang w:eastAsia="nl-NL"/>
              </w:rPr>
              <w:t>Keynote</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Lecture</w:t>
            </w:r>
            <w:proofErr w:type="spellEnd"/>
            <w:r w:rsidRPr="00FE3E96">
              <w:rPr>
                <w:rFonts w:ascii="Segoe UI" w:eastAsia="Times New Roman" w:hAnsi="Segoe UI" w:cs="Segoe UI"/>
                <w:b/>
                <w:bCs/>
                <w:color w:val="545253"/>
                <w:sz w:val="20"/>
                <w:szCs w:val="20"/>
                <w:lang w:eastAsia="nl-NL"/>
              </w:rPr>
              <w:t>:</w:t>
            </w:r>
          </w:p>
          <w:p w:rsidR="00FE3E96" w:rsidRPr="00FE3E96" w:rsidRDefault="00FE3E96" w:rsidP="00FE3E96">
            <w:pPr>
              <w:numPr>
                <w:ilvl w:val="0"/>
                <w:numId w:val="17"/>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NAFLD Pathophysiology: Targets for Novel Treatments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Frank </w:t>
            </w:r>
            <w:proofErr w:type="spellStart"/>
            <w:r w:rsidRPr="00FE3E96">
              <w:rPr>
                <w:rFonts w:ascii="Segoe UI" w:eastAsia="Times New Roman" w:hAnsi="Segoe UI" w:cs="Segoe UI"/>
                <w:b/>
                <w:bCs/>
                <w:color w:val="545253"/>
                <w:sz w:val="20"/>
                <w:szCs w:val="20"/>
                <w:lang w:val="en-US" w:eastAsia="nl-NL"/>
              </w:rPr>
              <w:t>Tacke</w:t>
            </w:r>
            <w:proofErr w:type="spellEnd"/>
            <w:r w:rsidRPr="00FE3E96">
              <w:rPr>
                <w:rFonts w:ascii="Segoe UI" w:eastAsia="Times New Roman" w:hAnsi="Segoe UI" w:cs="Segoe UI"/>
                <w:i/>
                <w:iCs/>
                <w:color w:val="545253"/>
                <w:sz w:val="20"/>
                <w:szCs w:val="20"/>
                <w:lang w:val="en-US" w:eastAsia="nl-NL"/>
              </w:rPr>
              <w:t>, </w:t>
            </w:r>
            <w:proofErr w:type="spellStart"/>
            <w:r w:rsidRPr="00FE3E96">
              <w:rPr>
                <w:rFonts w:ascii="Segoe UI" w:eastAsia="Times New Roman" w:hAnsi="Segoe UI" w:cs="Segoe UI"/>
                <w:i/>
                <w:iCs/>
                <w:color w:val="545253"/>
                <w:sz w:val="20"/>
                <w:szCs w:val="20"/>
                <w:lang w:val="en-US" w:eastAsia="nl-NL"/>
              </w:rPr>
              <w:t>Charité</w:t>
            </w:r>
            <w:proofErr w:type="spellEnd"/>
            <w:r w:rsidRPr="00FE3E96">
              <w:rPr>
                <w:rFonts w:ascii="Segoe UI" w:eastAsia="Times New Roman" w:hAnsi="Segoe UI" w:cs="Segoe UI"/>
                <w:i/>
                <w:iCs/>
                <w:color w:val="545253"/>
                <w:sz w:val="20"/>
                <w:szCs w:val="20"/>
                <w:lang w:val="en-US" w:eastAsia="nl-NL"/>
              </w:rPr>
              <w:t xml:space="preserve"> University, Berlin,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Drug Targets in Phase 2/3 Trials – Evidence Base and Status Update</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numPr>
                <w:ilvl w:val="0"/>
                <w:numId w:val="18"/>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lastRenderedPageBreak/>
              <w:t>Bile Acid Signaling Pathways (FXR/FGF19)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Michael </w:t>
            </w:r>
            <w:proofErr w:type="spellStart"/>
            <w:r w:rsidRPr="00FE3E96">
              <w:rPr>
                <w:rFonts w:ascii="Segoe UI" w:eastAsia="Times New Roman" w:hAnsi="Segoe UI" w:cs="Segoe UI"/>
                <w:b/>
                <w:bCs/>
                <w:color w:val="545253"/>
                <w:sz w:val="20"/>
                <w:szCs w:val="20"/>
                <w:lang w:val="en-US" w:eastAsia="nl-NL"/>
              </w:rPr>
              <w:t>Trauner</w:t>
            </w:r>
            <w:proofErr w:type="spellEnd"/>
            <w:r w:rsidRPr="00FE3E96">
              <w:rPr>
                <w:rFonts w:ascii="Segoe UI" w:eastAsia="Times New Roman" w:hAnsi="Segoe UI" w:cs="Segoe UI"/>
                <w:i/>
                <w:iCs/>
                <w:color w:val="545253"/>
                <w:sz w:val="20"/>
                <w:szCs w:val="20"/>
                <w:lang w:val="en-US" w:eastAsia="nl-NL"/>
              </w:rPr>
              <w:t>, Medical University of Vienna, Austria</w:t>
            </w:r>
          </w:p>
          <w:p w:rsidR="00FE3E96" w:rsidRPr="00FE3E96" w:rsidRDefault="00FE3E96" w:rsidP="00FE3E96">
            <w:pPr>
              <w:numPr>
                <w:ilvl w:val="0"/>
                <w:numId w:val="19"/>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 xml:space="preserve">Metabolic Pathways: Insulin Signaling, PPARs, </w:t>
            </w:r>
            <w:proofErr w:type="spellStart"/>
            <w:r w:rsidRPr="00FE3E96">
              <w:rPr>
                <w:rFonts w:ascii="Segoe UI" w:eastAsia="Times New Roman" w:hAnsi="Segoe UI" w:cs="Segoe UI"/>
                <w:color w:val="545253"/>
                <w:sz w:val="20"/>
                <w:szCs w:val="20"/>
                <w:lang w:val="en-US" w:eastAsia="nl-NL"/>
              </w:rPr>
              <w:t>THRb</w:t>
            </w:r>
            <w:proofErr w:type="spellEnd"/>
            <w:r w:rsidRPr="00FE3E96">
              <w:rPr>
                <w:rFonts w:ascii="Segoe UI" w:eastAsia="Times New Roman" w:hAnsi="Segoe UI" w:cs="Segoe UI"/>
                <w:color w:val="545253"/>
                <w:sz w:val="20"/>
                <w:szCs w:val="20"/>
                <w:lang w:val="en-US" w:eastAsia="nl-NL"/>
              </w:rPr>
              <w:t xml:space="preserve"> 2</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Rifaat</w:t>
            </w:r>
            <w:proofErr w:type="spellEnd"/>
            <w:r w:rsidRPr="00FE3E96">
              <w:rPr>
                <w:rFonts w:ascii="Segoe UI" w:eastAsia="Times New Roman" w:hAnsi="Segoe UI" w:cs="Segoe UI"/>
                <w:b/>
                <w:bCs/>
                <w:color w:val="545253"/>
                <w:sz w:val="20"/>
                <w:szCs w:val="20"/>
                <w:lang w:val="en-US" w:eastAsia="nl-NL"/>
              </w:rPr>
              <w:t xml:space="preserve"> Safadi</w:t>
            </w:r>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Hadassah Hebrew University, Israel</w:t>
            </w:r>
          </w:p>
          <w:p w:rsidR="00FE3E96" w:rsidRPr="00FE3E96" w:rsidRDefault="00FE3E96" w:rsidP="00FE3E96">
            <w:pPr>
              <w:numPr>
                <w:ilvl w:val="0"/>
                <w:numId w:val="20"/>
              </w:numPr>
              <w:spacing w:before="100" w:beforeAutospacing="1" w:after="100" w:afterAutospacing="1" w:line="300" w:lineRule="atLeast"/>
              <w:ind w:left="375"/>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xml:space="preserve">Trials </w:t>
            </w:r>
            <w:proofErr w:type="spellStart"/>
            <w:r w:rsidRPr="00FE3E96">
              <w:rPr>
                <w:rFonts w:ascii="Segoe UI" w:eastAsia="Times New Roman" w:hAnsi="Segoe UI" w:cs="Segoe UI"/>
                <w:color w:val="545253"/>
                <w:sz w:val="20"/>
                <w:szCs w:val="20"/>
                <w:lang w:eastAsia="nl-NL"/>
              </w:rPr>
              <w:t>Targeting</w:t>
            </w:r>
            <w:proofErr w:type="spellEnd"/>
            <w:r w:rsidRPr="00FE3E96">
              <w:rPr>
                <w:rFonts w:ascii="Segoe UI" w:eastAsia="Times New Roman" w:hAnsi="Segoe UI" w:cs="Segoe UI"/>
                <w:color w:val="545253"/>
                <w:sz w:val="20"/>
                <w:szCs w:val="20"/>
                <w:lang w:eastAsia="nl-NL"/>
              </w:rPr>
              <w:t xml:space="preserve"> Fibrosis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Jörn</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Schattenberg</w:t>
            </w:r>
            <w:proofErr w:type="spellEnd"/>
            <w:r w:rsidRPr="00FE3E96">
              <w:rPr>
                <w:rFonts w:ascii="Segoe UI" w:eastAsia="Times New Roman" w:hAnsi="Segoe UI" w:cs="Segoe UI"/>
                <w:i/>
                <w:iCs/>
                <w:color w:val="545253"/>
                <w:sz w:val="20"/>
                <w:szCs w:val="20"/>
                <w:lang w:val="en-US" w:eastAsia="nl-NL"/>
              </w:rPr>
              <w:t>, University Medical Center Mainz,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Q&amp;A - 25 min</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10:30 – 11:00</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Coffee Break, Exhibition &amp; Poster Viewing</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11:00 - 12:15</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6: Drug Development Overview &amp; Clinical Pharmacology in Practice</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Shira </w:t>
            </w:r>
            <w:proofErr w:type="spellStart"/>
            <w:r w:rsidRPr="00FE3E96">
              <w:rPr>
                <w:rFonts w:ascii="Segoe UI" w:eastAsia="Times New Roman" w:hAnsi="Segoe UI" w:cs="Segoe UI"/>
                <w:b/>
                <w:bCs/>
                <w:color w:val="545253"/>
                <w:sz w:val="20"/>
                <w:szCs w:val="20"/>
                <w:lang w:val="en-US" w:eastAsia="nl-NL"/>
              </w:rPr>
              <w:t>Zelber</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Sagi</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Tel Aviv Medical Center, and School of Public Health, the University of Haifa, Israel</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roofErr w:type="spellStart"/>
            <w:r w:rsidRPr="00FE3E96">
              <w:rPr>
                <w:rFonts w:ascii="Segoe UI" w:eastAsia="Times New Roman" w:hAnsi="Segoe UI" w:cs="Segoe UI"/>
                <w:b/>
                <w:bCs/>
                <w:color w:val="545253"/>
                <w:sz w:val="20"/>
                <w:szCs w:val="20"/>
                <w:lang w:val="en-US" w:eastAsia="nl-NL"/>
              </w:rPr>
              <w:t>Jörn</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Schattenberg</w:t>
            </w:r>
            <w:proofErr w:type="spellEnd"/>
            <w:r w:rsidRPr="00FE3E96">
              <w:rPr>
                <w:rFonts w:ascii="Segoe UI" w:eastAsia="Times New Roman" w:hAnsi="Segoe UI" w:cs="Segoe UI"/>
                <w:color w:val="545253"/>
                <w:sz w:val="20"/>
                <w:szCs w:val="20"/>
                <w:lang w:val="en-US" w:eastAsia="nl-NL"/>
              </w:rPr>
              <w:t>,</w:t>
            </w:r>
            <w:r w:rsidRPr="00FE3E96">
              <w:rPr>
                <w:rFonts w:ascii="Segoe UI" w:eastAsia="Times New Roman" w:hAnsi="Segoe UI" w:cs="Segoe UI"/>
                <w:i/>
                <w:iCs/>
                <w:color w:val="545253"/>
                <w:sz w:val="20"/>
                <w:szCs w:val="20"/>
                <w:lang w:val="en-US" w:eastAsia="nl-NL"/>
              </w:rPr>
              <w:t> University Medical Center Mainz,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proofErr w:type="spellStart"/>
            <w:r w:rsidRPr="00FE3E96">
              <w:rPr>
                <w:rFonts w:ascii="Segoe UI" w:eastAsia="Times New Roman" w:hAnsi="Segoe UI" w:cs="Segoe UI"/>
                <w:b/>
                <w:bCs/>
                <w:color w:val="545253"/>
                <w:sz w:val="20"/>
                <w:szCs w:val="20"/>
                <w:lang w:eastAsia="nl-NL"/>
              </w:rPr>
              <w:t>Keynote</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Lecture</w:t>
            </w:r>
            <w:proofErr w:type="spellEnd"/>
            <w:r w:rsidRPr="00FE3E96">
              <w:rPr>
                <w:rFonts w:ascii="Segoe UI" w:eastAsia="Times New Roman" w:hAnsi="Segoe UI" w:cs="Segoe UI"/>
                <w:b/>
                <w:bCs/>
                <w:color w:val="545253"/>
                <w:sz w:val="20"/>
                <w:szCs w:val="20"/>
                <w:lang w:eastAsia="nl-NL"/>
              </w:rPr>
              <w:t>:</w:t>
            </w:r>
          </w:p>
          <w:p w:rsidR="00FE3E96" w:rsidRPr="00FE3E96" w:rsidRDefault="00FE3E96" w:rsidP="00FE3E96">
            <w:pPr>
              <w:numPr>
                <w:ilvl w:val="0"/>
                <w:numId w:val="21"/>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Why Too Many Strategies are Failing and do not Continue?</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Arun</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Sanyal</w:t>
            </w:r>
            <w:proofErr w:type="spellEnd"/>
            <w:r w:rsidRPr="00FE3E96">
              <w:rPr>
                <w:rFonts w:ascii="Segoe UI" w:eastAsia="Times New Roman" w:hAnsi="Segoe UI" w:cs="Segoe UI"/>
                <w:i/>
                <w:iCs/>
                <w:color w:val="545253"/>
                <w:sz w:val="20"/>
                <w:szCs w:val="20"/>
                <w:lang w:val="en-US" w:eastAsia="nl-NL"/>
              </w:rPr>
              <w:t>, Virginia Commonwealth University, USA</w:t>
            </w:r>
          </w:p>
          <w:p w:rsidR="00FE3E96" w:rsidRPr="00FE3E96" w:rsidRDefault="00FE3E96" w:rsidP="00FE3E96">
            <w:pPr>
              <w:numPr>
                <w:ilvl w:val="0"/>
                <w:numId w:val="22"/>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DILI in NAFLD: How to Assess if a NASH Drug is Causing Liver Injury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       Guru </w:t>
            </w:r>
            <w:proofErr w:type="spellStart"/>
            <w:r w:rsidRPr="00FE3E96">
              <w:rPr>
                <w:rFonts w:ascii="Segoe UI" w:eastAsia="Times New Roman" w:hAnsi="Segoe UI" w:cs="Segoe UI"/>
                <w:b/>
                <w:bCs/>
                <w:color w:val="545253"/>
                <w:sz w:val="20"/>
                <w:szCs w:val="20"/>
                <w:lang w:val="en-US" w:eastAsia="nl-NL"/>
              </w:rPr>
              <w:t>Aithal</w:t>
            </w:r>
            <w:proofErr w:type="spellEnd"/>
            <w:r w:rsidRPr="00FE3E96">
              <w:rPr>
                <w:rFonts w:ascii="Segoe UI" w:eastAsia="Times New Roman" w:hAnsi="Segoe UI" w:cs="Segoe UI"/>
                <w:i/>
                <w:iCs/>
                <w:color w:val="545253"/>
                <w:sz w:val="20"/>
                <w:szCs w:val="20"/>
                <w:lang w:val="en-US" w:eastAsia="nl-NL"/>
              </w:rPr>
              <w:t>, Nottingham University, UK</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Panel Discussion/ QA 25 min</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​12:15 - 13:15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​Non-CME industry symposium</w:t>
            </w:r>
            <w:r w:rsidRPr="00FE3E96">
              <w:rPr>
                <w:rFonts w:ascii="Segoe UI" w:eastAsia="Times New Roman" w:hAnsi="Segoe UI" w:cs="Segoe UI"/>
                <w:b/>
                <w:bCs/>
                <w:color w:val="545253"/>
                <w:sz w:val="20"/>
                <w:szCs w:val="20"/>
                <w:lang w:val="en-US" w:eastAsia="nl-NL"/>
              </w:rPr>
              <w:br/>
            </w:r>
            <w:r w:rsidRPr="00FE3E96">
              <w:rPr>
                <w:rFonts w:ascii="Segoe UI" w:eastAsia="Times New Roman" w:hAnsi="Segoe UI" w:cs="Segoe UI"/>
                <w:color w:val="545253"/>
                <w:sz w:val="20"/>
                <w:szCs w:val="20"/>
                <w:lang w:val="en-US" w:eastAsia="nl-NL"/>
              </w:rPr>
              <w:t>(not included in the main event CME/CPD credit offering)</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13:15 – 14:15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Lunch Break, Exhibition &amp; Poster Viewing</w:t>
            </w:r>
          </w:p>
        </w:tc>
      </w:tr>
      <w:tr w:rsidR="00FE3E96" w:rsidRPr="00FE3E96" w:rsidTr="00FE3E96">
        <w:tc>
          <w:tcPr>
            <w:tcW w:w="138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lastRenderedPageBreak/>
              <w:t>14:15 – 16:00</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Session 7: NAFLD &amp; Malignancy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Chairs:</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Stefan </w:t>
            </w:r>
            <w:proofErr w:type="spellStart"/>
            <w:r w:rsidRPr="00FE3E96">
              <w:rPr>
                <w:rFonts w:ascii="Segoe UI" w:eastAsia="Times New Roman" w:hAnsi="Segoe UI" w:cs="Segoe UI"/>
                <w:b/>
                <w:bCs/>
                <w:color w:val="545253"/>
                <w:sz w:val="20"/>
                <w:szCs w:val="20"/>
                <w:lang w:val="en-US" w:eastAsia="nl-NL"/>
              </w:rPr>
              <w:t>Zeuzem</w:t>
            </w:r>
            <w:proofErr w:type="spellEnd"/>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i/>
                <w:iCs/>
                <w:color w:val="545253"/>
                <w:sz w:val="20"/>
                <w:szCs w:val="20"/>
                <w:lang w:val="en-US" w:eastAsia="nl-NL"/>
              </w:rPr>
              <w:t>Goethe University Hospital,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xml:space="preserve">Frank </w:t>
            </w:r>
            <w:proofErr w:type="spellStart"/>
            <w:r w:rsidRPr="00FE3E96">
              <w:rPr>
                <w:rFonts w:ascii="Segoe UI" w:eastAsia="Times New Roman" w:hAnsi="Segoe UI" w:cs="Segoe UI"/>
                <w:b/>
                <w:bCs/>
                <w:color w:val="545253"/>
                <w:sz w:val="20"/>
                <w:szCs w:val="20"/>
                <w:lang w:val="en-US" w:eastAsia="nl-NL"/>
              </w:rPr>
              <w:t>Tacke</w:t>
            </w:r>
            <w:proofErr w:type="spellEnd"/>
            <w:r w:rsidRPr="00FE3E96">
              <w:rPr>
                <w:rFonts w:ascii="Segoe UI" w:eastAsia="Times New Roman" w:hAnsi="Segoe UI" w:cs="Segoe UI"/>
                <w:color w:val="545253"/>
                <w:sz w:val="20"/>
                <w:szCs w:val="20"/>
                <w:lang w:val="en-US" w:eastAsia="nl-NL"/>
              </w:rPr>
              <w:t>, </w:t>
            </w:r>
            <w:proofErr w:type="spellStart"/>
            <w:r w:rsidRPr="00FE3E96">
              <w:rPr>
                <w:rFonts w:ascii="Segoe UI" w:eastAsia="Times New Roman" w:hAnsi="Segoe UI" w:cs="Segoe UI"/>
                <w:i/>
                <w:iCs/>
                <w:color w:val="545253"/>
                <w:sz w:val="20"/>
                <w:szCs w:val="20"/>
                <w:lang w:val="en-US" w:eastAsia="nl-NL"/>
              </w:rPr>
              <w:t>Charité</w:t>
            </w:r>
            <w:proofErr w:type="spellEnd"/>
            <w:r w:rsidRPr="00FE3E96">
              <w:rPr>
                <w:rFonts w:ascii="Segoe UI" w:eastAsia="Times New Roman" w:hAnsi="Segoe UI" w:cs="Segoe UI"/>
                <w:i/>
                <w:iCs/>
                <w:color w:val="545253"/>
                <w:sz w:val="20"/>
                <w:szCs w:val="20"/>
                <w:lang w:val="en-US" w:eastAsia="nl-NL"/>
              </w:rPr>
              <w:t xml:space="preserve"> University, Berlin,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numPr>
                <w:ilvl w:val="0"/>
                <w:numId w:val="23"/>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HCC Surveillance in NAFLD – Who, How and Should You?</w:t>
            </w: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val="en-US" w:eastAsia="nl-NL"/>
              </w:rPr>
              <w:t>       </w:t>
            </w:r>
            <w:r w:rsidRPr="00FE3E96">
              <w:rPr>
                <w:rFonts w:ascii="Segoe UI" w:eastAsia="Times New Roman" w:hAnsi="Segoe UI" w:cs="Segoe UI"/>
                <w:b/>
                <w:bCs/>
                <w:color w:val="545253"/>
                <w:sz w:val="20"/>
                <w:szCs w:val="20"/>
                <w:lang w:eastAsia="nl-NL"/>
              </w:rPr>
              <w:t xml:space="preserve">Helen </w:t>
            </w:r>
            <w:proofErr w:type="spellStart"/>
            <w:r w:rsidRPr="00FE3E96">
              <w:rPr>
                <w:rFonts w:ascii="Segoe UI" w:eastAsia="Times New Roman" w:hAnsi="Segoe UI" w:cs="Segoe UI"/>
                <w:b/>
                <w:bCs/>
                <w:color w:val="545253"/>
                <w:sz w:val="20"/>
                <w:szCs w:val="20"/>
                <w:lang w:eastAsia="nl-NL"/>
              </w:rPr>
              <w:t>Reeves</w:t>
            </w:r>
            <w:proofErr w:type="spellEnd"/>
            <w:r w:rsidRPr="00FE3E96">
              <w:rPr>
                <w:rFonts w:ascii="Segoe UI" w:eastAsia="Times New Roman" w:hAnsi="Segoe UI" w:cs="Segoe UI"/>
                <w:i/>
                <w:iCs/>
                <w:color w:val="545253"/>
                <w:sz w:val="20"/>
                <w:szCs w:val="20"/>
                <w:lang w:eastAsia="nl-NL"/>
              </w:rPr>
              <w:t>, Newcastle University, UK</w:t>
            </w:r>
          </w:p>
          <w:p w:rsidR="00FE3E96" w:rsidRPr="00FE3E96" w:rsidRDefault="00FE3E96" w:rsidP="00FE3E96">
            <w:pPr>
              <w:numPr>
                <w:ilvl w:val="0"/>
                <w:numId w:val="24"/>
              </w:numPr>
              <w:spacing w:before="100" w:beforeAutospacing="1" w:after="100" w:afterAutospacing="1" w:line="300" w:lineRule="atLeast"/>
              <w:ind w:left="375"/>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Extra-</w:t>
            </w:r>
            <w:proofErr w:type="spellStart"/>
            <w:r w:rsidRPr="00FE3E96">
              <w:rPr>
                <w:rFonts w:ascii="Segoe UI" w:eastAsia="Times New Roman" w:hAnsi="Segoe UI" w:cs="Segoe UI"/>
                <w:color w:val="545253"/>
                <w:sz w:val="20"/>
                <w:szCs w:val="20"/>
                <w:lang w:eastAsia="nl-NL"/>
              </w:rPr>
              <w:t>Hepatic</w:t>
            </w:r>
            <w:proofErr w:type="spellEnd"/>
            <w:r w:rsidRPr="00FE3E96">
              <w:rPr>
                <w:rFonts w:ascii="Segoe UI" w:eastAsia="Times New Roman" w:hAnsi="Segoe UI" w:cs="Segoe UI"/>
                <w:color w:val="545253"/>
                <w:sz w:val="20"/>
                <w:szCs w:val="20"/>
                <w:lang w:eastAsia="nl-NL"/>
              </w:rPr>
              <w:t xml:space="preserve"> </w:t>
            </w:r>
            <w:proofErr w:type="spellStart"/>
            <w:r w:rsidRPr="00FE3E96">
              <w:rPr>
                <w:rFonts w:ascii="Segoe UI" w:eastAsia="Times New Roman" w:hAnsi="Segoe UI" w:cs="Segoe UI"/>
                <w:color w:val="545253"/>
                <w:sz w:val="20"/>
                <w:szCs w:val="20"/>
                <w:lang w:eastAsia="nl-NL"/>
              </w:rPr>
              <w:t>Malignancies</w:t>
            </w:r>
            <w:proofErr w:type="spellEnd"/>
            <w:r w:rsidRPr="00FE3E96">
              <w:rPr>
                <w:rFonts w:ascii="Segoe UI" w:eastAsia="Times New Roman" w:hAnsi="Segoe UI" w:cs="Segoe UI"/>
                <w:color w:val="545253"/>
                <w:sz w:val="20"/>
                <w:szCs w:val="20"/>
                <w:lang w:eastAsia="nl-NL"/>
              </w:rPr>
              <w:t xml:space="preserve"> in NAFLD</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roofErr w:type="spellStart"/>
            <w:r w:rsidRPr="00FE3E96">
              <w:rPr>
                <w:rFonts w:ascii="Segoe UI" w:eastAsia="Times New Roman" w:hAnsi="Segoe UI" w:cs="Segoe UI"/>
                <w:b/>
                <w:bCs/>
                <w:color w:val="545253"/>
                <w:sz w:val="20"/>
                <w:szCs w:val="20"/>
                <w:lang w:val="en-US" w:eastAsia="nl-NL"/>
              </w:rPr>
              <w:t>Elisabetta</w:t>
            </w:r>
            <w:proofErr w:type="spellEnd"/>
            <w:r w:rsidRPr="00FE3E96">
              <w:rPr>
                <w:rFonts w:ascii="Segoe UI" w:eastAsia="Times New Roman" w:hAnsi="Segoe UI" w:cs="Segoe UI"/>
                <w:b/>
                <w:bCs/>
                <w:color w:val="545253"/>
                <w:sz w:val="20"/>
                <w:szCs w:val="20"/>
                <w:lang w:val="en-US" w:eastAsia="nl-NL"/>
              </w:rPr>
              <w:t xml:space="preserve"> </w:t>
            </w:r>
            <w:proofErr w:type="spellStart"/>
            <w:r w:rsidRPr="00FE3E96">
              <w:rPr>
                <w:rFonts w:ascii="Segoe UI" w:eastAsia="Times New Roman" w:hAnsi="Segoe UI" w:cs="Segoe UI"/>
                <w:b/>
                <w:bCs/>
                <w:color w:val="545253"/>
                <w:sz w:val="20"/>
                <w:szCs w:val="20"/>
                <w:lang w:val="en-US" w:eastAsia="nl-NL"/>
              </w:rPr>
              <w:t>Bugianessi</w:t>
            </w:r>
            <w:proofErr w:type="spellEnd"/>
            <w:r w:rsidRPr="00FE3E96">
              <w:rPr>
                <w:rFonts w:ascii="Segoe UI" w:eastAsia="Times New Roman" w:hAnsi="Segoe UI" w:cs="Segoe UI"/>
                <w:i/>
                <w:iCs/>
                <w:color w:val="545253"/>
                <w:sz w:val="20"/>
                <w:szCs w:val="20"/>
                <w:lang w:val="en-US" w:eastAsia="nl-NL"/>
              </w:rPr>
              <w:t>, University of Turin, Italy</w:t>
            </w:r>
          </w:p>
          <w:p w:rsidR="00FE3E96" w:rsidRPr="00FE3E96" w:rsidRDefault="00FE3E96" w:rsidP="00FE3E96">
            <w:pPr>
              <w:numPr>
                <w:ilvl w:val="0"/>
                <w:numId w:val="25"/>
              </w:numPr>
              <w:spacing w:before="100" w:beforeAutospacing="1" w:after="100" w:afterAutospacing="1" w:line="300" w:lineRule="atLeast"/>
              <w:ind w:left="375"/>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Mechanisms of Obesity and NASH Related Carcinogenesis</w:t>
            </w:r>
          </w:p>
          <w:p w:rsidR="00FE3E96" w:rsidRPr="00FE3E96" w:rsidRDefault="00FE3E96" w:rsidP="00FE3E96">
            <w:pPr>
              <w:spacing w:after="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      </w:t>
            </w:r>
            <w:r w:rsidRPr="00FE3E96">
              <w:rPr>
                <w:rFonts w:ascii="Segoe UI" w:eastAsia="Times New Roman" w:hAnsi="Segoe UI" w:cs="Segoe UI"/>
                <w:b/>
                <w:bCs/>
                <w:color w:val="545253"/>
                <w:sz w:val="20"/>
                <w:szCs w:val="20"/>
                <w:lang w:val="en-US" w:eastAsia="nl-NL"/>
              </w:rPr>
              <w:t> Mathias </w:t>
            </w:r>
            <w:proofErr w:type="spellStart"/>
            <w:r w:rsidRPr="00FE3E96">
              <w:rPr>
                <w:rFonts w:ascii="Segoe UI" w:eastAsia="Times New Roman" w:hAnsi="Segoe UI" w:cs="Segoe UI"/>
                <w:b/>
                <w:bCs/>
                <w:color w:val="545253"/>
                <w:sz w:val="20"/>
                <w:szCs w:val="20"/>
                <w:lang w:val="en-US" w:eastAsia="nl-NL"/>
              </w:rPr>
              <w:t>Heikenwalder</w:t>
            </w:r>
            <w:proofErr w:type="spellEnd"/>
            <w:r w:rsidRPr="00FE3E96">
              <w:rPr>
                <w:rFonts w:ascii="Segoe UI" w:eastAsia="Times New Roman" w:hAnsi="Segoe UI" w:cs="Segoe UI"/>
                <w:b/>
                <w:bCs/>
                <w:i/>
                <w:iCs/>
                <w:color w:val="545253"/>
                <w:sz w:val="20"/>
                <w:szCs w:val="20"/>
                <w:lang w:val="en-US" w:eastAsia="nl-NL"/>
              </w:rPr>
              <w:t>,</w:t>
            </w:r>
            <w:r w:rsidRPr="00FE3E96">
              <w:rPr>
                <w:rFonts w:ascii="Segoe UI" w:eastAsia="Times New Roman" w:hAnsi="Segoe UI" w:cs="Segoe UI"/>
                <w:i/>
                <w:iCs/>
                <w:color w:val="545253"/>
                <w:sz w:val="20"/>
                <w:szCs w:val="20"/>
                <w:lang w:val="en-US" w:eastAsia="nl-NL"/>
              </w:rPr>
              <w:t> German Cancer Research Center, Germany</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 </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Case Presentation:</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color w:val="545253"/>
                <w:sz w:val="20"/>
                <w:szCs w:val="20"/>
                <w:lang w:val="en-US" w:eastAsia="nl-NL"/>
              </w:rPr>
              <w:t xml:space="preserve">NASH patient with fibrosis F2 that developed HCC. </w:t>
            </w:r>
            <w:proofErr w:type="spellStart"/>
            <w:r w:rsidRPr="00FE3E96">
              <w:rPr>
                <w:rFonts w:ascii="Segoe UI" w:eastAsia="Times New Roman" w:hAnsi="Segoe UI" w:cs="Segoe UI"/>
                <w:color w:val="545253"/>
                <w:sz w:val="20"/>
                <w:szCs w:val="20"/>
                <w:lang w:val="en-US" w:eastAsia="nl-NL"/>
              </w:rPr>
              <w:t>Steatohepatitic</w:t>
            </w:r>
            <w:proofErr w:type="spellEnd"/>
            <w:r w:rsidRPr="00FE3E96">
              <w:rPr>
                <w:rFonts w:ascii="Segoe UI" w:eastAsia="Times New Roman" w:hAnsi="Segoe UI" w:cs="Segoe UI"/>
                <w:color w:val="545253"/>
                <w:sz w:val="20"/>
                <w:szCs w:val="20"/>
                <w:lang w:val="en-US" w:eastAsia="nl-NL"/>
              </w:rPr>
              <w:t xml:space="preserve"> variant of hepatocellular carcinoma that has interesting immunohistochemistry analysis and progression</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r w:rsidRPr="00FE3E96">
              <w:rPr>
                <w:rFonts w:ascii="Segoe UI" w:eastAsia="Times New Roman" w:hAnsi="Segoe UI" w:cs="Segoe UI"/>
                <w:b/>
                <w:bCs/>
                <w:color w:val="545253"/>
                <w:sz w:val="20"/>
                <w:szCs w:val="20"/>
                <w:lang w:val="en-US" w:eastAsia="nl-NL"/>
              </w:rPr>
              <w:t>Claudia P Oliveira</w:t>
            </w:r>
            <w:r w:rsidRPr="00FE3E96">
              <w:rPr>
                <w:rFonts w:ascii="Segoe UI" w:eastAsia="Times New Roman" w:hAnsi="Segoe UI" w:cs="Segoe UI"/>
                <w:i/>
                <w:iCs/>
                <w:color w:val="545253"/>
                <w:sz w:val="20"/>
                <w:szCs w:val="20"/>
                <w:lang w:val="en-US" w:eastAsia="nl-NL"/>
              </w:rPr>
              <w:t>, University of Sao Paulo, Brazil</w:t>
            </w:r>
          </w:p>
          <w:p w:rsidR="00FE3E96" w:rsidRPr="00FE3E96" w:rsidRDefault="00FE3E96" w:rsidP="00FE3E96">
            <w:pPr>
              <w:spacing w:after="150" w:line="240" w:lineRule="auto"/>
              <w:rPr>
                <w:rFonts w:ascii="Segoe UI" w:eastAsia="Times New Roman" w:hAnsi="Segoe UI" w:cs="Segoe UI"/>
                <w:color w:val="545253"/>
                <w:sz w:val="20"/>
                <w:szCs w:val="20"/>
                <w:lang w:val="en-US" w:eastAsia="nl-NL"/>
              </w:rPr>
            </w:pPr>
          </w:p>
          <w:p w:rsidR="00FE3E96" w:rsidRPr="00FE3E96" w:rsidRDefault="00FE3E96" w:rsidP="00FE3E96">
            <w:pPr>
              <w:spacing w:after="15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Panel </w:t>
            </w:r>
            <w:proofErr w:type="spellStart"/>
            <w:r w:rsidRPr="00FE3E96">
              <w:rPr>
                <w:rFonts w:ascii="Segoe UI" w:eastAsia="Times New Roman" w:hAnsi="Segoe UI" w:cs="Segoe UI"/>
                <w:b/>
                <w:bCs/>
                <w:color w:val="545253"/>
                <w:sz w:val="20"/>
                <w:szCs w:val="20"/>
                <w:lang w:eastAsia="nl-NL"/>
              </w:rPr>
              <w:t>Discussion</w:t>
            </w:r>
            <w:proofErr w:type="spellEnd"/>
            <w:r w:rsidRPr="00FE3E96">
              <w:rPr>
                <w:rFonts w:ascii="Segoe UI" w:eastAsia="Times New Roman" w:hAnsi="Segoe UI" w:cs="Segoe UI"/>
                <w:b/>
                <w:bCs/>
                <w:color w:val="545253"/>
                <w:sz w:val="20"/>
                <w:szCs w:val="20"/>
                <w:lang w:eastAsia="nl-NL"/>
              </w:rPr>
              <w:t>/QA - 35 min </w:t>
            </w:r>
          </w:p>
        </w:tc>
      </w:tr>
      <w:tr w:rsidR="00FE3E96" w:rsidRPr="00FE3E96" w:rsidTr="00FE3E96">
        <w:trPr>
          <w:trHeight w:val="266"/>
        </w:trPr>
        <w:tc>
          <w:tcPr>
            <w:tcW w:w="1380" w:type="dxa"/>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color w:val="545253"/>
                <w:sz w:val="20"/>
                <w:szCs w:val="20"/>
                <w:lang w:eastAsia="nl-NL"/>
              </w:rPr>
              <w:t>16:00 – 16:30</w:t>
            </w:r>
          </w:p>
        </w:tc>
        <w:tc>
          <w:tcPr>
            <w:tcW w:w="0" w:type="auto"/>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r w:rsidRPr="00FE3E96">
              <w:rPr>
                <w:rFonts w:ascii="Segoe UI" w:eastAsia="Times New Roman" w:hAnsi="Segoe UI" w:cs="Segoe UI"/>
                <w:b/>
                <w:bCs/>
                <w:color w:val="545253"/>
                <w:sz w:val="20"/>
                <w:szCs w:val="20"/>
                <w:lang w:eastAsia="nl-NL"/>
              </w:rPr>
              <w:t xml:space="preserve">Summary &amp; </w:t>
            </w:r>
            <w:proofErr w:type="spellStart"/>
            <w:r w:rsidRPr="00FE3E96">
              <w:rPr>
                <w:rFonts w:ascii="Segoe UI" w:eastAsia="Times New Roman" w:hAnsi="Segoe UI" w:cs="Segoe UI"/>
                <w:b/>
                <w:bCs/>
                <w:color w:val="545253"/>
                <w:sz w:val="20"/>
                <w:szCs w:val="20"/>
                <w:lang w:eastAsia="nl-NL"/>
              </w:rPr>
              <w:t>Closing</w:t>
            </w:r>
            <w:proofErr w:type="spellEnd"/>
            <w:r w:rsidRPr="00FE3E96">
              <w:rPr>
                <w:rFonts w:ascii="Segoe UI" w:eastAsia="Times New Roman" w:hAnsi="Segoe UI" w:cs="Segoe UI"/>
                <w:b/>
                <w:bCs/>
                <w:color w:val="545253"/>
                <w:sz w:val="20"/>
                <w:szCs w:val="20"/>
                <w:lang w:eastAsia="nl-NL"/>
              </w:rPr>
              <w:t xml:space="preserve"> </w:t>
            </w:r>
            <w:proofErr w:type="spellStart"/>
            <w:r w:rsidRPr="00FE3E96">
              <w:rPr>
                <w:rFonts w:ascii="Segoe UI" w:eastAsia="Times New Roman" w:hAnsi="Segoe UI" w:cs="Segoe UI"/>
                <w:b/>
                <w:bCs/>
                <w:color w:val="545253"/>
                <w:sz w:val="20"/>
                <w:szCs w:val="20"/>
                <w:lang w:eastAsia="nl-NL"/>
              </w:rPr>
              <w:t>Remarks</w:t>
            </w:r>
            <w:proofErr w:type="spellEnd"/>
            <w:r w:rsidRPr="00FE3E96">
              <w:rPr>
                <w:rFonts w:ascii="Segoe UI" w:eastAsia="Times New Roman" w:hAnsi="Segoe UI" w:cs="Segoe UI"/>
                <w:color w:val="545253"/>
                <w:sz w:val="20"/>
                <w:szCs w:val="20"/>
                <w:lang w:eastAsia="nl-NL"/>
              </w:rPr>
              <w:t> </w:t>
            </w:r>
          </w:p>
        </w:tc>
      </w:tr>
      <w:tr w:rsidR="00FE3E96" w:rsidRPr="00FE3E96" w:rsidTr="00FE3E96">
        <w:trPr>
          <w:trHeight w:val="408"/>
        </w:trPr>
        <w:tc>
          <w:tcPr>
            <w:tcW w:w="0" w:type="auto"/>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p>
        </w:tc>
        <w:tc>
          <w:tcPr>
            <w:tcW w:w="0" w:type="auto"/>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FE3E96" w:rsidRPr="00FE3E96" w:rsidRDefault="00FE3E96" w:rsidP="00FE3E96">
            <w:pPr>
              <w:spacing w:after="0" w:line="240" w:lineRule="auto"/>
              <w:rPr>
                <w:rFonts w:ascii="Segoe UI" w:eastAsia="Times New Roman" w:hAnsi="Segoe UI" w:cs="Segoe UI"/>
                <w:color w:val="545253"/>
                <w:sz w:val="20"/>
                <w:szCs w:val="20"/>
                <w:lang w:eastAsia="nl-NL"/>
              </w:rPr>
            </w:pPr>
          </w:p>
        </w:tc>
      </w:tr>
    </w:tbl>
    <w:p w:rsidR="00D63042" w:rsidRDefault="00D63042"/>
    <w:sectPr w:rsidR="00D63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29C"/>
    <w:multiLevelType w:val="multilevel"/>
    <w:tmpl w:val="865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2D9"/>
    <w:multiLevelType w:val="multilevel"/>
    <w:tmpl w:val="E98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1F00"/>
    <w:multiLevelType w:val="multilevel"/>
    <w:tmpl w:val="FD1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572E0"/>
    <w:multiLevelType w:val="multilevel"/>
    <w:tmpl w:val="789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60A5"/>
    <w:multiLevelType w:val="multilevel"/>
    <w:tmpl w:val="D75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0AC0"/>
    <w:multiLevelType w:val="multilevel"/>
    <w:tmpl w:val="34D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A14E0"/>
    <w:multiLevelType w:val="multilevel"/>
    <w:tmpl w:val="1D6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670FD"/>
    <w:multiLevelType w:val="multilevel"/>
    <w:tmpl w:val="BB0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A39DE"/>
    <w:multiLevelType w:val="multilevel"/>
    <w:tmpl w:val="5E0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45CE3"/>
    <w:multiLevelType w:val="multilevel"/>
    <w:tmpl w:val="76A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1429F"/>
    <w:multiLevelType w:val="multilevel"/>
    <w:tmpl w:val="FD4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95A1F"/>
    <w:multiLevelType w:val="multilevel"/>
    <w:tmpl w:val="31F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F6E95"/>
    <w:multiLevelType w:val="multilevel"/>
    <w:tmpl w:val="367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73B5E"/>
    <w:multiLevelType w:val="multilevel"/>
    <w:tmpl w:val="97D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C5938"/>
    <w:multiLevelType w:val="multilevel"/>
    <w:tmpl w:val="048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C6292"/>
    <w:multiLevelType w:val="multilevel"/>
    <w:tmpl w:val="8FA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72A21"/>
    <w:multiLevelType w:val="multilevel"/>
    <w:tmpl w:val="DDF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D607D"/>
    <w:multiLevelType w:val="multilevel"/>
    <w:tmpl w:val="AC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82624"/>
    <w:multiLevelType w:val="multilevel"/>
    <w:tmpl w:val="F25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62705"/>
    <w:multiLevelType w:val="multilevel"/>
    <w:tmpl w:val="606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D3409"/>
    <w:multiLevelType w:val="multilevel"/>
    <w:tmpl w:val="D7EE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B6502"/>
    <w:multiLevelType w:val="multilevel"/>
    <w:tmpl w:val="A4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10D2D"/>
    <w:multiLevelType w:val="multilevel"/>
    <w:tmpl w:val="5CC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06480"/>
    <w:multiLevelType w:val="multilevel"/>
    <w:tmpl w:val="907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D2726"/>
    <w:multiLevelType w:val="multilevel"/>
    <w:tmpl w:val="1D2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6"/>
  </w:num>
  <w:num w:numId="4">
    <w:abstractNumId w:val="18"/>
  </w:num>
  <w:num w:numId="5">
    <w:abstractNumId w:val="3"/>
  </w:num>
  <w:num w:numId="6">
    <w:abstractNumId w:val="14"/>
  </w:num>
  <w:num w:numId="7">
    <w:abstractNumId w:val="0"/>
  </w:num>
  <w:num w:numId="8">
    <w:abstractNumId w:val="22"/>
  </w:num>
  <w:num w:numId="9">
    <w:abstractNumId w:val="5"/>
  </w:num>
  <w:num w:numId="10">
    <w:abstractNumId w:val="1"/>
  </w:num>
  <w:num w:numId="11">
    <w:abstractNumId w:val="13"/>
  </w:num>
  <w:num w:numId="12">
    <w:abstractNumId w:val="12"/>
  </w:num>
  <w:num w:numId="13">
    <w:abstractNumId w:val="10"/>
  </w:num>
  <w:num w:numId="14">
    <w:abstractNumId w:val="6"/>
  </w:num>
  <w:num w:numId="15">
    <w:abstractNumId w:val="21"/>
  </w:num>
  <w:num w:numId="16">
    <w:abstractNumId w:val="7"/>
  </w:num>
  <w:num w:numId="17">
    <w:abstractNumId w:val="19"/>
  </w:num>
  <w:num w:numId="18">
    <w:abstractNumId w:val="15"/>
  </w:num>
  <w:num w:numId="19">
    <w:abstractNumId w:val="20"/>
  </w:num>
  <w:num w:numId="20">
    <w:abstractNumId w:val="9"/>
  </w:num>
  <w:num w:numId="21">
    <w:abstractNumId w:val="11"/>
  </w:num>
  <w:num w:numId="22">
    <w:abstractNumId w:val="4"/>
  </w:num>
  <w:num w:numId="23">
    <w:abstractNumId w:val="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96"/>
    <w:rsid w:val="00D63042"/>
    <w:rsid w:val="00FE3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A514F-12E2-4DFC-B743-0321E8A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E3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E3E9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3E9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E3E9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E3E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E3E96"/>
    <w:rPr>
      <w:b/>
      <w:bCs/>
    </w:rPr>
  </w:style>
  <w:style w:type="character" w:styleId="Nadruk">
    <w:name w:val="Emphasis"/>
    <w:basedOn w:val="Standaardalinea-lettertype"/>
    <w:uiPriority w:val="20"/>
    <w:qFormat/>
    <w:rsid w:val="00FE3E96"/>
    <w:rPr>
      <w:i/>
      <w:iCs/>
    </w:rPr>
  </w:style>
  <w:style w:type="character" w:customStyle="1" w:styleId="ms-rtethemeforecolor-1-0">
    <w:name w:val="ms-rtethemeforecolor-1-0"/>
    <w:basedOn w:val="Standaardalinea-lettertype"/>
    <w:rsid w:val="00FE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42233">
      <w:bodyDiv w:val="1"/>
      <w:marLeft w:val="0"/>
      <w:marRight w:val="0"/>
      <w:marTop w:val="0"/>
      <w:marBottom w:val="0"/>
      <w:divBdr>
        <w:top w:val="none" w:sz="0" w:space="0" w:color="auto"/>
        <w:left w:val="none" w:sz="0" w:space="0" w:color="auto"/>
        <w:bottom w:val="none" w:sz="0" w:space="0" w:color="auto"/>
        <w:right w:val="none" w:sz="0" w:space="0" w:color="auto"/>
      </w:divBdr>
      <w:divsChild>
        <w:div w:id="1477797923">
          <w:marLeft w:val="0"/>
          <w:marRight w:val="0"/>
          <w:marTop w:val="0"/>
          <w:marBottom w:val="0"/>
          <w:divBdr>
            <w:top w:val="none" w:sz="0" w:space="0" w:color="auto"/>
            <w:left w:val="none" w:sz="0" w:space="0" w:color="auto"/>
            <w:bottom w:val="none" w:sz="0" w:space="0" w:color="auto"/>
            <w:right w:val="none" w:sz="0" w:space="0" w:color="auto"/>
          </w:divBdr>
          <w:divsChild>
            <w:div w:id="889222351">
              <w:marLeft w:val="0"/>
              <w:marRight w:val="0"/>
              <w:marTop w:val="0"/>
              <w:marBottom w:val="0"/>
              <w:divBdr>
                <w:top w:val="none" w:sz="0" w:space="0" w:color="auto"/>
                <w:left w:val="none" w:sz="0" w:space="0" w:color="auto"/>
                <w:bottom w:val="none" w:sz="0" w:space="0" w:color="auto"/>
                <w:right w:val="none" w:sz="0" w:space="0" w:color="auto"/>
              </w:divBdr>
              <w:divsChild>
                <w:div w:id="722753488">
                  <w:marLeft w:val="0"/>
                  <w:marRight w:val="0"/>
                  <w:marTop w:val="0"/>
                  <w:marBottom w:val="0"/>
                  <w:divBdr>
                    <w:top w:val="none" w:sz="0" w:space="0" w:color="auto"/>
                    <w:left w:val="none" w:sz="0" w:space="0" w:color="auto"/>
                    <w:bottom w:val="none" w:sz="0" w:space="0" w:color="auto"/>
                    <w:right w:val="none" w:sz="0" w:space="0" w:color="auto"/>
                  </w:divBdr>
                </w:div>
                <w:div w:id="1628125500">
                  <w:marLeft w:val="0"/>
                  <w:marRight w:val="0"/>
                  <w:marTop w:val="0"/>
                  <w:marBottom w:val="0"/>
                  <w:divBdr>
                    <w:top w:val="none" w:sz="0" w:space="0" w:color="auto"/>
                    <w:left w:val="none" w:sz="0" w:space="0" w:color="auto"/>
                    <w:bottom w:val="none" w:sz="0" w:space="0" w:color="auto"/>
                    <w:right w:val="none" w:sz="0" w:space="0" w:color="auto"/>
                  </w:divBdr>
                </w:div>
                <w:div w:id="1512140828">
                  <w:marLeft w:val="0"/>
                  <w:marRight w:val="0"/>
                  <w:marTop w:val="0"/>
                  <w:marBottom w:val="0"/>
                  <w:divBdr>
                    <w:top w:val="none" w:sz="0" w:space="0" w:color="auto"/>
                    <w:left w:val="none" w:sz="0" w:space="0" w:color="auto"/>
                    <w:bottom w:val="none" w:sz="0" w:space="0" w:color="auto"/>
                    <w:right w:val="none" w:sz="0" w:space="0" w:color="auto"/>
                  </w:divBdr>
                </w:div>
                <w:div w:id="1558979299">
                  <w:marLeft w:val="0"/>
                  <w:marRight w:val="0"/>
                  <w:marTop w:val="0"/>
                  <w:marBottom w:val="0"/>
                  <w:divBdr>
                    <w:top w:val="none" w:sz="0" w:space="0" w:color="auto"/>
                    <w:left w:val="none" w:sz="0" w:space="0" w:color="auto"/>
                    <w:bottom w:val="none" w:sz="0" w:space="0" w:color="auto"/>
                    <w:right w:val="none" w:sz="0" w:space="0" w:color="auto"/>
                  </w:divBdr>
                </w:div>
                <w:div w:id="1774747290">
                  <w:marLeft w:val="0"/>
                  <w:marRight w:val="0"/>
                  <w:marTop w:val="0"/>
                  <w:marBottom w:val="0"/>
                  <w:divBdr>
                    <w:top w:val="none" w:sz="0" w:space="0" w:color="auto"/>
                    <w:left w:val="none" w:sz="0" w:space="0" w:color="auto"/>
                    <w:bottom w:val="none" w:sz="0" w:space="0" w:color="auto"/>
                    <w:right w:val="none" w:sz="0" w:space="0" w:color="auto"/>
                  </w:divBdr>
                </w:div>
                <w:div w:id="2141334585">
                  <w:marLeft w:val="0"/>
                  <w:marRight w:val="0"/>
                  <w:marTop w:val="0"/>
                  <w:marBottom w:val="0"/>
                  <w:divBdr>
                    <w:top w:val="none" w:sz="0" w:space="0" w:color="auto"/>
                    <w:left w:val="none" w:sz="0" w:space="0" w:color="auto"/>
                    <w:bottom w:val="none" w:sz="0" w:space="0" w:color="auto"/>
                    <w:right w:val="none" w:sz="0" w:space="0" w:color="auto"/>
                  </w:divBdr>
                </w:div>
                <w:div w:id="971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994</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Waterschoot, Dorenda</dc:creator>
  <cp:keywords/>
  <dc:description/>
  <cp:lastModifiedBy>van Waterschoot, Dorenda</cp:lastModifiedBy>
  <cp:revision>1</cp:revision>
  <dcterms:created xsi:type="dcterms:W3CDTF">2019-04-10T12:57:00Z</dcterms:created>
  <dcterms:modified xsi:type="dcterms:W3CDTF">2019-04-10T12:59:00Z</dcterms:modified>
</cp:coreProperties>
</file>